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left"/>
        <w:rPr>
          <w:rFonts w:ascii="Times New Roman" w:hAnsi="Times New Roman" w:eastAsia="方正仿宋_GBK"/>
          <w:snapToGrid/>
          <w:kern w:val="2"/>
          <w:sz w:val="32"/>
          <w:szCs w:val="22"/>
        </w:rPr>
      </w:pPr>
      <w:bookmarkStart w:id="0" w:name="zsdw"/>
    </w:p>
    <w:p>
      <w:pPr>
        <w:widowControl/>
        <w:spacing w:line="240" w:lineRule="atLeast"/>
        <w:jc w:val="left"/>
        <w:rPr>
          <w:rFonts w:ascii="Times New Roman" w:hAnsi="Times New Roman" w:eastAsia="方正仿宋_GBK"/>
          <w:snapToGrid/>
          <w:kern w:val="2"/>
          <w:sz w:val="32"/>
          <w:szCs w:val="22"/>
        </w:rPr>
      </w:pPr>
    </w:p>
    <w:p>
      <w:pPr>
        <w:widowControl/>
        <w:spacing w:line="240" w:lineRule="atLeast"/>
        <w:jc w:val="left"/>
        <w:rPr>
          <w:rFonts w:ascii="Times New Roman" w:hAnsi="Times New Roman" w:eastAsia="方正仿宋_GBK"/>
          <w:snapToGrid/>
          <w:kern w:val="2"/>
          <w:sz w:val="32"/>
          <w:szCs w:val="22"/>
        </w:rPr>
      </w:pPr>
    </w:p>
    <w:p>
      <w:pPr>
        <w:widowControl/>
        <w:spacing w:line="240" w:lineRule="atLeast"/>
        <w:jc w:val="left"/>
        <w:rPr>
          <w:rFonts w:ascii="Times New Roman" w:hAnsi="Times New Roman" w:eastAsia="方正仿宋_GBK"/>
          <w:snapToGrid/>
          <w:kern w:val="2"/>
          <w:sz w:val="32"/>
          <w:szCs w:val="22"/>
        </w:rPr>
      </w:pPr>
      <w:bookmarkStart w:id="1" w:name="_GoBack"/>
      <w:bookmarkEnd w:id="1"/>
    </w:p>
    <w:p>
      <w:pPr>
        <w:widowControl/>
        <w:spacing w:line="240" w:lineRule="atLeast"/>
        <w:jc w:val="left"/>
        <w:rPr>
          <w:rFonts w:ascii="Times New Roman" w:hAnsi="Times New Roman" w:eastAsia="方正仿宋_GBK"/>
          <w:snapToGrid/>
          <w:kern w:val="2"/>
          <w:sz w:val="32"/>
          <w:szCs w:val="22"/>
        </w:rPr>
      </w:pPr>
    </w:p>
    <w:p>
      <w:pPr>
        <w:widowControl/>
        <w:spacing w:line="240" w:lineRule="atLeast"/>
        <w:jc w:val="left"/>
        <w:rPr>
          <w:rFonts w:ascii="Times New Roman" w:hAnsi="Times New Roman" w:eastAsia="方正仿宋_GBK"/>
          <w:snapToGrid/>
          <w:kern w:val="2"/>
          <w:sz w:val="32"/>
          <w:szCs w:val="22"/>
        </w:rPr>
      </w:pPr>
    </w:p>
    <w:p>
      <w:pPr>
        <w:widowControl/>
        <w:spacing w:line="240" w:lineRule="atLeast"/>
        <w:jc w:val="left"/>
        <w:rPr>
          <w:rFonts w:ascii="Times New Roman" w:hAnsi="Times New Roman" w:eastAsia="方正仿宋_GBK"/>
          <w:snapToGrid/>
          <w:kern w:val="2"/>
          <w:sz w:val="32"/>
          <w:szCs w:val="22"/>
        </w:rPr>
      </w:pPr>
    </w:p>
    <w:p>
      <w:pPr>
        <w:widowControl/>
        <w:spacing w:line="600" w:lineRule="exact"/>
        <w:jc w:val="center"/>
        <w:rPr>
          <w:rFonts w:ascii="Times New Roman" w:hAnsi="Times New Roman" w:eastAsia="方正仿宋_GBK"/>
          <w:snapToGrid/>
          <w:color w:val="000000"/>
          <w:kern w:val="2"/>
          <w:sz w:val="32"/>
          <w:szCs w:val="32"/>
        </w:rPr>
      </w:pPr>
      <w:r>
        <w:rPr>
          <w:rFonts w:ascii="Times New Roman" w:hAnsi="Times New Roman" w:eastAsia="方正仿宋_GBK"/>
          <w:snapToGrid/>
          <w:color w:val="000000"/>
          <w:kern w:val="2"/>
          <w:sz w:val="32"/>
          <w:szCs w:val="32"/>
        </w:rPr>
        <w:t>梁平府办发〔202</w:t>
      </w:r>
      <w:r>
        <w:rPr>
          <w:rFonts w:hint="eastAsia" w:ascii="Times New Roman" w:hAnsi="Times New Roman" w:eastAsia="方正仿宋_GBK"/>
          <w:snapToGrid/>
          <w:color w:val="000000"/>
          <w:kern w:val="2"/>
          <w:sz w:val="32"/>
          <w:szCs w:val="32"/>
        </w:rPr>
        <w:t>5</w:t>
      </w:r>
      <w:r>
        <w:rPr>
          <w:rFonts w:ascii="Times New Roman" w:hAnsi="Times New Roman" w:eastAsia="方正仿宋_GBK"/>
          <w:snapToGrid/>
          <w:color w:val="000000"/>
          <w:kern w:val="2"/>
          <w:sz w:val="32"/>
          <w:szCs w:val="32"/>
        </w:rPr>
        <w:t>〕</w:t>
      </w:r>
      <w:r>
        <w:rPr>
          <w:rFonts w:hint="eastAsia" w:ascii="Times New Roman" w:hAnsi="Times New Roman" w:eastAsia="方正仿宋_GBK"/>
          <w:snapToGrid/>
          <w:color w:val="000000"/>
          <w:kern w:val="2"/>
          <w:sz w:val="32"/>
          <w:szCs w:val="32"/>
        </w:rPr>
        <w:t>6</w:t>
      </w:r>
      <w:r>
        <w:rPr>
          <w:rFonts w:ascii="Times New Roman" w:hAnsi="Times New Roman" w:eastAsia="方正仿宋_GBK"/>
          <w:snapToGrid/>
          <w:color w:val="000000"/>
          <w:kern w:val="2"/>
          <w:sz w:val="32"/>
          <w:szCs w:val="32"/>
        </w:rPr>
        <w:t>号</w:t>
      </w:r>
    </w:p>
    <w:p>
      <w:pPr>
        <w:widowControl/>
        <w:spacing w:line="240" w:lineRule="atLeast"/>
        <w:jc w:val="left"/>
        <w:rPr>
          <w:rFonts w:hint="eastAsia" w:ascii="Times New Roman" w:hAnsi="Times New Roman" w:eastAsia="方正仿宋_GBK"/>
          <w:snapToGrid/>
          <w:kern w:val="2"/>
          <w:sz w:val="32"/>
          <w:szCs w:val="2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重庆市梁平区人民政府办公室</w:t>
      </w:r>
    </w:p>
    <w:p>
      <w:pPr>
        <w:adjustRightInd w:val="0"/>
        <w:snapToGrid w:val="0"/>
        <w:jc w:val="center"/>
        <w:rPr>
          <w:rFonts w:ascii="Times New Roman" w:hAnsi="Times New Roman" w:eastAsia="方正小标宋_GBK"/>
          <w:sz w:val="44"/>
        </w:rPr>
      </w:pPr>
      <w:r>
        <w:rPr>
          <w:rFonts w:ascii="Times New Roman" w:hAnsi="Times New Roman" w:eastAsia="方正小标宋_GBK"/>
          <w:spacing w:val="-8"/>
          <w:sz w:val="44"/>
          <w:szCs w:val="44"/>
        </w:rPr>
        <w:t>关于印发《重庆市梁平区深化农村生活污水治理</w:t>
      </w:r>
      <w:r>
        <w:rPr>
          <w:rFonts w:ascii="Times New Roman" w:hAnsi="Times New Roman" w:eastAsia="方正小标宋_GBK"/>
          <w:sz w:val="44"/>
        </w:rPr>
        <w:t>（管控）行动方案（202</w:t>
      </w:r>
      <w:r>
        <w:rPr>
          <w:rFonts w:hint="eastAsia" w:ascii="Times New Roman" w:hAnsi="Times New Roman" w:eastAsia="方正小标宋_GBK"/>
          <w:sz w:val="44"/>
        </w:rPr>
        <w:t>5</w:t>
      </w:r>
      <w:r>
        <w:rPr>
          <w:rFonts w:hint="eastAsia" w:ascii="方正小标宋_GBK" w:hAnsi="Times New Roman" w:eastAsia="方正小标宋_GBK"/>
          <w:sz w:val="44"/>
        </w:rPr>
        <w:t>—</w:t>
      </w:r>
      <w:r>
        <w:rPr>
          <w:rFonts w:ascii="Times New Roman" w:hAnsi="Times New Roman" w:eastAsia="方正小标宋_GBK"/>
          <w:sz w:val="44"/>
        </w:rPr>
        <w:t>2027年）》的通知</w:t>
      </w:r>
    </w:p>
    <w:p>
      <w:pPr>
        <w:adjustRightInd w:val="0"/>
        <w:jc w:val="left"/>
        <w:rPr>
          <w:rFonts w:hint="eastAsia" w:ascii="Times New Roman" w:hAnsi="Times New Roman" w:eastAsia="方正仿宋_GBK"/>
          <w:sz w:val="32"/>
          <w:szCs w:val="32"/>
        </w:rPr>
      </w:pPr>
    </w:p>
    <w:p>
      <w:pPr>
        <w:adjustRightInd w:val="0"/>
        <w:jc w:val="left"/>
        <w:rPr>
          <w:rFonts w:ascii="Times New Roman" w:hAnsi="Times New Roman" w:eastAsia="方正仿宋_GBK"/>
          <w:sz w:val="32"/>
          <w:szCs w:val="32"/>
        </w:rPr>
      </w:pPr>
      <w:r>
        <w:rPr>
          <w:rFonts w:ascii="Times New Roman" w:hAnsi="Times New Roman" w:eastAsia="方正仿宋_GBK"/>
          <w:sz w:val="32"/>
          <w:szCs w:val="32"/>
        </w:rPr>
        <w:t>各乡镇人民政府、街道办事处，区政府各部门，有关单位：</w:t>
      </w:r>
    </w:p>
    <w:p>
      <w:pPr>
        <w:adjustRightInd w:val="0"/>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《重庆市梁平区深化农村生活污水治理（管控）行动方案（202</w:t>
      </w:r>
      <w:r>
        <w:rPr>
          <w:rFonts w:hint="eastAsia" w:ascii="Times New Roman" w:hAnsi="Times New Roman" w:eastAsia="方正仿宋_GBK"/>
          <w:sz w:val="32"/>
          <w:szCs w:val="32"/>
        </w:rPr>
        <w:t>5</w:t>
      </w:r>
      <w:r>
        <w:rPr>
          <w:rFonts w:hint="eastAsia" w:ascii="方正仿宋_GBK" w:hAnsi="Times New Roman" w:eastAsia="方正仿宋_GBK"/>
          <w:sz w:val="32"/>
          <w:szCs w:val="32"/>
        </w:rPr>
        <w:t>—</w:t>
      </w:r>
      <w:r>
        <w:rPr>
          <w:rFonts w:ascii="Times New Roman" w:hAnsi="Times New Roman" w:eastAsia="方正仿宋_GBK"/>
          <w:sz w:val="32"/>
          <w:szCs w:val="32"/>
        </w:rPr>
        <w:t>2027年）》已经区政府同意，现印发给你们，请结合实际，认真贯彻执行。</w:t>
      </w:r>
    </w:p>
    <w:p>
      <w:pPr>
        <w:adjustRightInd w:val="0"/>
        <w:spacing w:after="289" w:afterLines="50"/>
        <w:jc w:val="left"/>
        <w:rPr>
          <w:rFonts w:hint="eastAsia" w:ascii="Times New Roman" w:hAnsi="Times New Roman" w:eastAsia="方正仿宋_GBK"/>
          <w:sz w:val="32"/>
          <w:szCs w:val="32"/>
        </w:rPr>
      </w:pPr>
    </w:p>
    <w:p>
      <w:pPr>
        <w:adjustRightInd w:val="0"/>
        <w:ind w:right="32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重庆市梁平区人民政府办公室</w:t>
      </w:r>
    </w:p>
    <w:p>
      <w:pPr>
        <w:adjustRightInd w:val="0"/>
        <w:ind w:firstLine="1600" w:firstLineChars="500"/>
        <w:rPr>
          <w:rFonts w:hint="eastAsia"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rPr>
        <w:t>5</w:t>
      </w:r>
      <w:r>
        <w:rPr>
          <w:rFonts w:ascii="Times New Roman" w:hAnsi="Times New Roman" w:eastAsia="方正仿宋_GBK"/>
          <w:sz w:val="32"/>
          <w:szCs w:val="32"/>
        </w:rPr>
        <w:t>年1月</w:t>
      </w:r>
      <w:r>
        <w:rPr>
          <w:rFonts w:hint="eastAsia" w:ascii="Times New Roman" w:hAnsi="Times New Roman" w:eastAsia="方正仿宋_GBK"/>
          <w:sz w:val="32"/>
          <w:szCs w:val="32"/>
        </w:rPr>
        <w:t>14</w:t>
      </w:r>
      <w:r>
        <w:rPr>
          <w:rFonts w:ascii="Times New Roman" w:hAnsi="Times New Roman" w:eastAsia="方正仿宋_GBK"/>
          <w:sz w:val="32"/>
          <w:szCs w:val="32"/>
        </w:rPr>
        <w:t>日</w:t>
      </w:r>
    </w:p>
    <w:p>
      <w:pPr>
        <w:adjustRightInd w:val="0"/>
        <w:ind w:firstLine="640" w:firstLineChars="200"/>
        <w:jc w:val="left"/>
        <w:rPr>
          <w:rFonts w:hint="eastAsia" w:ascii="Times New Roman" w:hAnsi="Times New Roman" w:eastAsia="方正小标宋_GBK"/>
          <w:spacing w:val="-20"/>
          <w:sz w:val="32"/>
          <w:szCs w:val="32"/>
        </w:rPr>
      </w:pPr>
      <w:r>
        <w:rPr>
          <w:rFonts w:ascii="Times New Roman" w:hAnsi="Times New Roman" w:eastAsia="方正仿宋_GBK"/>
          <w:sz w:val="32"/>
          <w:szCs w:val="32"/>
        </w:rPr>
        <w:t>（此件公开发布）</w:t>
      </w:r>
      <w:r>
        <w:rPr>
          <w:rFonts w:ascii="Times New Roman" w:hAnsi="Times New Roman" w:eastAsia="方正小标宋_GBK"/>
          <w:spacing w:val="-20"/>
          <w:sz w:val="44"/>
        </w:rPr>
        <w:br w:type="page"/>
      </w:r>
    </w:p>
    <w:p>
      <w:pPr>
        <w:adjustRightInd w:val="0"/>
        <w:jc w:val="left"/>
        <w:rPr>
          <w:rFonts w:hint="eastAsia" w:ascii="Times New Roman" w:hAnsi="Times New Roman" w:eastAsia="方正小标宋_GBK"/>
          <w:spacing w:val="-20"/>
          <w:sz w:val="32"/>
          <w:szCs w:val="32"/>
        </w:rPr>
      </w:pPr>
    </w:p>
    <w:p>
      <w:pPr>
        <w:adjustRightInd w:val="0"/>
        <w:snapToGrid w:val="0"/>
        <w:jc w:val="center"/>
        <w:rPr>
          <w:rFonts w:ascii="Times New Roman" w:hAnsi="Times New Roman" w:eastAsia="方正小标宋_GBK"/>
          <w:spacing w:val="-20"/>
          <w:sz w:val="44"/>
        </w:rPr>
      </w:pPr>
      <w:r>
        <w:rPr>
          <w:rFonts w:ascii="Times New Roman" w:hAnsi="Times New Roman" w:eastAsia="方正小标宋_GBK"/>
          <w:sz w:val="44"/>
          <w:szCs w:val="44"/>
        </w:rPr>
        <w:t>重庆市梁平区深化农村生活污水治理（管控）行动方案（202</w:t>
      </w:r>
      <w:r>
        <w:rPr>
          <w:rFonts w:hint="eastAsia" w:ascii="Times New Roman" w:hAnsi="Times New Roman" w:eastAsia="方正小标宋_GBK"/>
          <w:sz w:val="44"/>
          <w:szCs w:val="44"/>
        </w:rPr>
        <w:t>5</w:t>
      </w:r>
      <w:r>
        <w:rPr>
          <w:rFonts w:hint="eastAsia" w:ascii="方正小标宋_GBK" w:hAnsi="Times New Roman" w:eastAsia="方正小标宋_GBK"/>
          <w:sz w:val="44"/>
          <w:szCs w:val="44"/>
        </w:rPr>
        <w:t>—</w:t>
      </w:r>
      <w:r>
        <w:rPr>
          <w:rFonts w:ascii="Times New Roman" w:hAnsi="Times New Roman" w:eastAsia="方正小标宋_GBK"/>
          <w:sz w:val="44"/>
          <w:szCs w:val="44"/>
        </w:rPr>
        <w:t>2027年）</w:t>
      </w:r>
    </w:p>
    <w:p>
      <w:pPr>
        <w:adjustRightInd w:val="0"/>
        <w:rPr>
          <w:rFonts w:hint="eastAsia" w:ascii="Times New Roman" w:hAnsi="Times New Roman" w:eastAsia="仿宋_GB2312"/>
          <w:sz w:val="32"/>
        </w:rPr>
      </w:pPr>
    </w:p>
    <w:p>
      <w:pPr>
        <w:adjustRightInd w:val="0"/>
        <w:ind w:firstLine="640" w:firstLineChars="200"/>
        <w:rPr>
          <w:rFonts w:hint="eastAsia" w:ascii="方正仿宋_GBK" w:hAnsi="Times New Roman" w:eastAsia="方正仿宋_GBK"/>
          <w:sz w:val="32"/>
        </w:rPr>
      </w:pPr>
      <w:r>
        <w:rPr>
          <w:rFonts w:hint="eastAsia" w:ascii="方正仿宋_GBK" w:hAnsi="Times New Roman" w:eastAsia="方正仿宋_GBK"/>
          <w:sz w:val="32"/>
        </w:rPr>
        <w:t>为学习运用“千万工程”经验，深入打好农业农村污染治理攻坚战，系统解决农村生活污水污染问题，改善农村人居环境，加快建设巴渝和美乡村，根据《重庆市深化农村生活污水治理（管控）行动方案》要求，按照区委、区政府工作部署，制定本方案。</w:t>
      </w:r>
    </w:p>
    <w:p>
      <w:pPr>
        <w:autoSpaceDE w:val="0"/>
        <w:ind w:firstLine="640" w:firstLineChars="200"/>
        <w:rPr>
          <w:rFonts w:ascii="Times New Roman" w:hAnsi="Times New Roman" w:eastAsia="方正黑体_GBK" w:cs="方正黑体_GBK"/>
          <w:kern w:val="2"/>
          <w:sz w:val="32"/>
          <w:szCs w:val="32"/>
          <w:lang w:bidi="ar"/>
        </w:rPr>
      </w:pPr>
      <w:r>
        <w:rPr>
          <w:rFonts w:hint="eastAsia" w:ascii="Times New Roman" w:hAnsi="Times New Roman" w:eastAsia="方正黑体_GBK" w:cs="方正黑体_GBK"/>
          <w:kern w:val="2"/>
          <w:sz w:val="32"/>
          <w:szCs w:val="32"/>
          <w:lang w:bidi="ar"/>
        </w:rPr>
        <w:t>一</w:t>
      </w:r>
      <w:r>
        <w:rPr>
          <w:rFonts w:hint="eastAsia" w:ascii="方正仿宋_GBK" w:hAnsi="Times New Roman" w:eastAsia="方正仿宋_GBK" w:cs="方正黑体_GBK"/>
          <w:kern w:val="2"/>
          <w:sz w:val="32"/>
          <w:szCs w:val="32"/>
          <w:lang w:bidi="ar"/>
        </w:rPr>
        <w:t>、</w:t>
      </w:r>
      <w:r>
        <w:rPr>
          <w:rFonts w:ascii="Times New Roman" w:hAnsi="Times New Roman" w:eastAsia="方正黑体_GBK" w:cs="方正黑体_GBK"/>
          <w:kern w:val="2"/>
          <w:sz w:val="32"/>
          <w:szCs w:val="32"/>
          <w:lang w:bidi="ar"/>
        </w:rPr>
        <w:t>基本情况</w:t>
      </w:r>
    </w:p>
    <w:p>
      <w:pPr>
        <w:adjustRightInd w:val="0"/>
        <w:ind w:firstLine="640" w:firstLineChars="200"/>
        <w:rPr>
          <w:rFonts w:ascii="Times New Roman" w:hAnsi="Times New Roman" w:eastAsia="方正仿宋_GBK"/>
          <w:sz w:val="32"/>
        </w:rPr>
      </w:pPr>
      <w:r>
        <w:rPr>
          <w:rFonts w:ascii="Times New Roman" w:hAnsi="Times New Roman" w:eastAsia="方正仿宋_GBK"/>
          <w:sz w:val="32"/>
        </w:rPr>
        <w:t>全区涉农村</w:t>
      </w:r>
      <w:r>
        <w:rPr>
          <w:rFonts w:hint="eastAsia" w:ascii="Times New Roman" w:hAnsi="Times New Roman" w:eastAsia="方正仿宋_GBK"/>
          <w:sz w:val="32"/>
        </w:rPr>
        <w:t>社</w:t>
      </w:r>
      <w:r>
        <w:rPr>
          <w:rFonts w:ascii="Times New Roman" w:hAnsi="Times New Roman" w:eastAsia="方正仿宋_GBK"/>
          <w:sz w:val="32"/>
        </w:rPr>
        <w:t>318个，截至2024年第三季度，完成农村生活污水治理（管控）</w:t>
      </w:r>
      <w:r>
        <w:rPr>
          <w:rFonts w:ascii="Times New Roman" w:hAnsi="Times New Roman" w:eastAsia="方正仿宋_GBK"/>
          <w:sz w:val="32"/>
          <w:szCs w:val="36"/>
        </w:rPr>
        <w:t>村社</w:t>
      </w:r>
      <w:r>
        <w:rPr>
          <w:rFonts w:ascii="Times New Roman" w:hAnsi="Times New Roman" w:eastAsia="方正仿宋_GBK"/>
          <w:sz w:val="32"/>
        </w:rPr>
        <w:t>218个，</w:t>
      </w:r>
      <w:r>
        <w:rPr>
          <w:rFonts w:ascii="Times New Roman" w:hAnsi="Times New Roman" w:eastAsia="方正仿宋_GBK"/>
          <w:sz w:val="32"/>
          <w:szCs w:val="36"/>
        </w:rPr>
        <w:t>未完成农村生活污水治理（管控）村社100个，</w:t>
      </w:r>
      <w:r>
        <w:rPr>
          <w:rFonts w:ascii="Times New Roman" w:hAnsi="Times New Roman" w:eastAsia="方正仿宋_GBK"/>
          <w:sz w:val="32"/>
        </w:rPr>
        <w:t>全区农村生活污水治理（管控）率68.55%。</w:t>
      </w:r>
    </w:p>
    <w:p>
      <w:pPr>
        <w:adjustRightInd w:val="0"/>
        <w:ind w:firstLine="640" w:firstLineChars="200"/>
        <w:rPr>
          <w:rFonts w:ascii="Times New Roman" w:hAnsi="Times New Roman" w:eastAsia="方正仿宋_GBK"/>
          <w:sz w:val="32"/>
        </w:rPr>
      </w:pPr>
      <w:r>
        <w:rPr>
          <w:rFonts w:ascii="Times New Roman" w:hAnsi="Times New Roman" w:eastAsia="方正仿宋_GBK"/>
          <w:sz w:val="32"/>
        </w:rPr>
        <w:t>全区农村居民总户籍数175518户，常住户数为116492户，常住农村人口257143人，农村生活污水通过纳管处理、集中处理设施、多户集中收集后进行资源化利用、卫生厕所改造后资源化利用不外排、旱厕（粪池收集后）资源化还田等方式均</w:t>
      </w:r>
      <w:r>
        <w:rPr>
          <w:rFonts w:ascii="Times New Roman" w:hAnsi="Times New Roman" w:eastAsia="方正仿宋_GBK"/>
          <w:sz w:val="32"/>
          <w:szCs w:val="36"/>
        </w:rPr>
        <w:t>得到有效治理（管控）</w:t>
      </w:r>
      <w:r>
        <w:rPr>
          <w:rFonts w:ascii="Times New Roman" w:hAnsi="Times New Roman" w:eastAsia="方正仿宋_GBK"/>
          <w:bCs/>
          <w:sz w:val="32"/>
          <w:szCs w:val="32"/>
        </w:rPr>
        <w:t>。</w:t>
      </w:r>
    </w:p>
    <w:p>
      <w:pPr>
        <w:adjustRightInd w:val="0"/>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全</w:t>
      </w:r>
      <w:r>
        <w:rPr>
          <w:rFonts w:ascii="Times New Roman" w:hAnsi="Times New Roman" w:eastAsia="方正仿宋_GBK"/>
          <w:sz w:val="32"/>
          <w:szCs w:val="32"/>
        </w:rPr>
        <w:t>区已建设56座农村污水处理设施，总设计规模4590m</w:t>
      </w:r>
      <w:r>
        <w:rPr>
          <w:rFonts w:ascii="Times New Roman" w:hAnsi="Times New Roman" w:eastAsia="方正仿宋_GBK"/>
          <w:sz w:val="32"/>
          <w:szCs w:val="32"/>
          <w:vertAlign w:val="superscript"/>
        </w:rPr>
        <w:t>3</w:t>
      </w:r>
      <w:r>
        <w:rPr>
          <w:rFonts w:ascii="Times New Roman" w:hAnsi="Times New Roman" w:eastAsia="方正仿宋_GBK"/>
          <w:sz w:val="32"/>
          <w:szCs w:val="32"/>
        </w:rPr>
        <w:t>/d，设施的日常运维工作主要由高新集团洁美分公司、三峡水环境公司以及各乡镇（街道）或业主承担。所有纳入农村生活污水管理系统的污水处理站，至少每半年开展一次出水水质监测。</w:t>
      </w:r>
    </w:p>
    <w:p>
      <w:pPr>
        <w:autoSpaceDE w:val="0"/>
        <w:ind w:firstLine="640" w:firstLineChars="200"/>
        <w:rPr>
          <w:rFonts w:hint="eastAsia" w:ascii="Times New Roman" w:hAnsi="Times New Roman" w:eastAsia="方正黑体_GBK" w:cs="方正黑体_GBK"/>
          <w:kern w:val="2"/>
          <w:sz w:val="32"/>
          <w:szCs w:val="32"/>
          <w:lang w:bidi="ar"/>
        </w:rPr>
      </w:pPr>
      <w:r>
        <w:rPr>
          <w:rFonts w:hint="eastAsia" w:ascii="Times New Roman" w:hAnsi="Times New Roman" w:eastAsia="方正黑体_GBK" w:cs="方正黑体_GBK"/>
          <w:kern w:val="2"/>
          <w:sz w:val="32"/>
          <w:szCs w:val="32"/>
          <w:lang w:bidi="ar"/>
        </w:rPr>
        <w:t>二</w:t>
      </w:r>
      <w:r>
        <w:rPr>
          <w:rFonts w:hint="eastAsia" w:ascii="方正仿宋_GBK" w:hAnsi="Times New Roman" w:eastAsia="方正仿宋_GBK" w:cs="方正黑体_GBK"/>
          <w:kern w:val="2"/>
          <w:sz w:val="32"/>
          <w:szCs w:val="32"/>
          <w:lang w:bidi="ar"/>
        </w:rPr>
        <w:t>、</w:t>
      </w:r>
      <w:r>
        <w:rPr>
          <w:rFonts w:hint="eastAsia" w:ascii="Times New Roman" w:hAnsi="Times New Roman" w:eastAsia="方正黑体_GBK" w:cs="方正黑体_GBK"/>
          <w:kern w:val="2"/>
          <w:sz w:val="32"/>
          <w:szCs w:val="32"/>
          <w:lang w:bidi="ar"/>
        </w:rPr>
        <w:t>治理目标</w:t>
      </w:r>
    </w:p>
    <w:p>
      <w:pPr>
        <w:adjustRightInd w:val="0"/>
        <w:ind w:firstLine="640" w:firstLineChars="200"/>
        <w:rPr>
          <w:rFonts w:ascii="Times New Roman" w:hAnsi="Times New Roman" w:eastAsia="方正仿宋_GBK"/>
          <w:sz w:val="32"/>
        </w:rPr>
      </w:pPr>
      <w:r>
        <w:rPr>
          <w:rFonts w:ascii="Times New Roman" w:hAnsi="Times New Roman" w:eastAsia="方正仿宋_GBK"/>
          <w:sz w:val="32"/>
        </w:rPr>
        <w:t>到2027年，实现</w:t>
      </w:r>
      <w:r>
        <w:rPr>
          <w:rFonts w:hint="eastAsia" w:ascii="Times New Roman" w:hAnsi="Times New Roman" w:eastAsia="方正仿宋_GBK"/>
          <w:sz w:val="32"/>
        </w:rPr>
        <w:t>全区农村</w:t>
      </w:r>
      <w:r>
        <w:rPr>
          <w:rFonts w:ascii="Times New Roman" w:hAnsi="Times New Roman" w:eastAsia="方正仿宋_GBK"/>
          <w:sz w:val="32"/>
        </w:rPr>
        <w:t>生活污水治理（管控）</w:t>
      </w:r>
      <w:r>
        <w:rPr>
          <w:rFonts w:hint="eastAsia" w:ascii="Times New Roman" w:hAnsi="Times New Roman" w:eastAsia="方正仿宋_GBK"/>
          <w:sz w:val="32"/>
        </w:rPr>
        <w:t>率</w:t>
      </w:r>
      <w:r>
        <w:rPr>
          <w:rFonts w:ascii="Times New Roman" w:hAnsi="Times New Roman" w:eastAsia="方正仿宋_GBK"/>
          <w:sz w:val="32"/>
        </w:rPr>
        <w:t>100%，集中式农村生活污水处理设施正常运行率100%，建成污水零直排村70个，农村生活污水治理（管控）水平全面提升。</w:t>
      </w:r>
    </w:p>
    <w:p>
      <w:pPr>
        <w:widowControl/>
        <w:adjustRightInd w:val="0"/>
        <w:snapToGrid w:val="0"/>
        <w:jc w:val="center"/>
        <w:rPr>
          <w:rFonts w:ascii="Times New Roman" w:hAnsi="Times New Roman" w:eastAsia="方正黑体_GBK"/>
          <w:sz w:val="28"/>
          <w:szCs w:val="28"/>
        </w:rPr>
      </w:pPr>
      <w:r>
        <w:rPr>
          <w:rFonts w:ascii="Times New Roman" w:hAnsi="Times New Roman" w:eastAsia="方正黑体_GBK"/>
          <w:sz w:val="28"/>
          <w:szCs w:val="28"/>
        </w:rPr>
        <w:t>表1 农村生活污水治理</w:t>
      </w:r>
      <w:r>
        <w:rPr>
          <w:rFonts w:hint="eastAsia" w:ascii="方正仿宋_GBK" w:hAnsi="Times New Roman" w:eastAsia="方正仿宋_GBK"/>
          <w:sz w:val="28"/>
          <w:szCs w:val="28"/>
        </w:rPr>
        <w:t>（</w:t>
      </w:r>
      <w:r>
        <w:rPr>
          <w:rFonts w:ascii="Times New Roman" w:hAnsi="Times New Roman" w:eastAsia="方正黑体_GBK"/>
          <w:sz w:val="28"/>
          <w:szCs w:val="28"/>
        </w:rPr>
        <w:t>管控</w:t>
      </w:r>
      <w:r>
        <w:rPr>
          <w:rFonts w:hint="eastAsia" w:ascii="方正仿宋_GBK" w:hAnsi="Times New Roman" w:eastAsia="方正仿宋_GBK"/>
          <w:sz w:val="28"/>
          <w:szCs w:val="28"/>
        </w:rPr>
        <w:t>）</w:t>
      </w:r>
      <w:r>
        <w:rPr>
          <w:rFonts w:ascii="Times New Roman" w:hAnsi="Times New Roman" w:eastAsia="方正黑体_GBK"/>
          <w:sz w:val="28"/>
          <w:szCs w:val="28"/>
        </w:rPr>
        <w:t>目标指标表</w:t>
      </w:r>
    </w:p>
    <w:tbl>
      <w:tblPr>
        <w:tblStyle w:val="7"/>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696"/>
        <w:gridCol w:w="1158"/>
        <w:gridCol w:w="1260"/>
        <w:gridCol w:w="1442"/>
        <w:gridCol w:w="1182"/>
        <w:gridCol w:w="1357"/>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Merge w:val="restart"/>
            <w:noWrap w:val="0"/>
            <w:vAlign w:val="center"/>
          </w:tcPr>
          <w:p>
            <w:pPr>
              <w:widowControl/>
              <w:adjustRightInd w:val="0"/>
              <w:snapToGrid w:val="0"/>
              <w:jc w:val="center"/>
              <w:textAlignment w:val="top"/>
              <w:rPr>
                <w:rFonts w:hint="eastAsia" w:ascii="方正黑体_GBK" w:hAnsi="黑体" w:eastAsia="方正黑体_GBK" w:cs="黑体"/>
                <w:sz w:val="24"/>
                <w:lang w:bidi="ar"/>
              </w:rPr>
            </w:pPr>
            <w:r>
              <w:rPr>
                <w:rFonts w:hint="eastAsia" w:ascii="方正黑体_GBK" w:hAnsi="黑体" w:eastAsia="方正黑体_GBK" w:cs="黑体"/>
                <w:sz w:val="24"/>
                <w:lang w:bidi="ar"/>
              </w:rPr>
              <w:t>区县</w:t>
            </w:r>
          </w:p>
        </w:tc>
        <w:tc>
          <w:tcPr>
            <w:tcW w:w="0" w:type="auto"/>
            <w:vMerge w:val="restart"/>
            <w:noWrap w:val="0"/>
            <w:vAlign w:val="center"/>
          </w:tcPr>
          <w:p>
            <w:pPr>
              <w:widowControl/>
              <w:adjustRightInd w:val="0"/>
              <w:snapToGrid w:val="0"/>
              <w:jc w:val="center"/>
              <w:textAlignment w:val="top"/>
              <w:rPr>
                <w:rFonts w:hint="eastAsia" w:ascii="方正黑体_GBK" w:hAnsi="黑体" w:eastAsia="方正黑体_GBK" w:cs="黑体"/>
                <w:sz w:val="24"/>
                <w:lang w:bidi="ar"/>
              </w:rPr>
            </w:pPr>
            <w:r>
              <w:rPr>
                <w:rFonts w:hint="eastAsia" w:ascii="方正黑体_GBK" w:hAnsi="黑体" w:eastAsia="方正黑体_GBK" w:cs="黑体"/>
                <w:sz w:val="24"/>
                <w:lang w:bidi="ar"/>
              </w:rPr>
              <w:t>年度</w:t>
            </w:r>
          </w:p>
        </w:tc>
        <w:tc>
          <w:tcPr>
            <w:tcW w:w="5042" w:type="dxa"/>
            <w:gridSpan w:val="4"/>
            <w:noWrap w:val="0"/>
            <w:vAlign w:val="center"/>
          </w:tcPr>
          <w:p>
            <w:pPr>
              <w:widowControl/>
              <w:adjustRightInd w:val="0"/>
              <w:snapToGrid w:val="0"/>
              <w:jc w:val="center"/>
              <w:textAlignment w:val="top"/>
              <w:rPr>
                <w:rFonts w:hint="eastAsia" w:ascii="方正黑体_GBK" w:hAnsi="黑体" w:eastAsia="方正黑体_GBK" w:cs="黑体"/>
                <w:sz w:val="24"/>
                <w:lang w:bidi="ar"/>
              </w:rPr>
            </w:pPr>
            <w:r>
              <w:rPr>
                <w:rFonts w:hint="eastAsia" w:ascii="方正黑体_GBK" w:hAnsi="黑体" w:eastAsia="方正黑体_GBK" w:cs="黑体"/>
                <w:sz w:val="24"/>
                <w:lang w:bidi="ar"/>
              </w:rPr>
              <w:t>涉农村社治理</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管控</w:t>
            </w:r>
            <w:r>
              <w:rPr>
                <w:rFonts w:hint="eastAsia" w:ascii="方正仿宋_GBK" w:hAnsi="黑体" w:eastAsia="方正仿宋_GBK" w:cs="黑体"/>
                <w:sz w:val="24"/>
                <w:lang w:bidi="ar"/>
              </w:rPr>
              <w:t>）</w:t>
            </w:r>
          </w:p>
        </w:tc>
        <w:tc>
          <w:tcPr>
            <w:tcW w:w="1357" w:type="dxa"/>
            <w:vMerge w:val="restart"/>
            <w:noWrap w:val="0"/>
            <w:vAlign w:val="center"/>
          </w:tcPr>
          <w:p>
            <w:pPr>
              <w:widowControl/>
              <w:adjustRightInd w:val="0"/>
              <w:snapToGrid w:val="0"/>
              <w:jc w:val="center"/>
              <w:textAlignment w:val="top"/>
              <w:rPr>
                <w:rFonts w:hint="eastAsia" w:ascii="方正黑体_GBK" w:hAnsi="黑体" w:eastAsia="方正黑体_GBK" w:cs="黑体"/>
                <w:sz w:val="24"/>
                <w:lang w:bidi="ar"/>
              </w:rPr>
            </w:pPr>
            <w:r>
              <w:rPr>
                <w:rFonts w:hint="eastAsia" w:ascii="方正黑体_GBK" w:hAnsi="黑体" w:eastAsia="方正黑体_GBK" w:cs="黑体"/>
                <w:sz w:val="24"/>
                <w:lang w:bidi="ar"/>
              </w:rPr>
              <w:t>新增完成治理</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管控</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常住农户*</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户</w:t>
            </w:r>
            <w:r>
              <w:rPr>
                <w:rFonts w:hint="eastAsia" w:ascii="方正仿宋_GBK" w:hAnsi="黑体" w:eastAsia="方正仿宋_GBK" w:cs="黑体"/>
                <w:sz w:val="24"/>
                <w:lang w:bidi="ar"/>
              </w:rPr>
              <w:t>）</w:t>
            </w:r>
          </w:p>
        </w:tc>
        <w:tc>
          <w:tcPr>
            <w:tcW w:w="1432" w:type="dxa"/>
            <w:vMerge w:val="restart"/>
            <w:noWrap w:val="0"/>
            <w:vAlign w:val="center"/>
          </w:tcPr>
          <w:p>
            <w:pPr>
              <w:widowControl/>
              <w:adjustRightInd w:val="0"/>
              <w:snapToGrid w:val="0"/>
              <w:jc w:val="center"/>
              <w:textAlignment w:val="top"/>
              <w:rPr>
                <w:rFonts w:hint="eastAsia" w:ascii="方正黑体_GBK" w:hAnsi="黑体" w:eastAsia="方正黑体_GBK" w:cs="黑体"/>
                <w:sz w:val="24"/>
                <w:lang w:bidi="ar"/>
              </w:rPr>
            </w:pPr>
            <w:r>
              <w:rPr>
                <w:rFonts w:hint="eastAsia" w:ascii="方正黑体_GBK" w:hAnsi="黑体" w:eastAsia="方正黑体_GBK" w:cs="黑体"/>
                <w:sz w:val="24"/>
                <w:lang w:bidi="ar"/>
              </w:rPr>
              <w:t>集中式农村生活污水处理设施正常运行率</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w:t>
            </w:r>
            <w:r>
              <w:rPr>
                <w:rFonts w:hint="eastAsia" w:ascii="方正仿宋_GBK" w:hAnsi="黑体" w:eastAsia="方正仿宋_GBK" w:cs="黑体"/>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0" w:type="auto"/>
            <w:vMerge w:val="continue"/>
            <w:noWrap w:val="0"/>
            <w:vAlign w:val="center"/>
          </w:tcPr>
          <w:p>
            <w:pPr>
              <w:adjustRightInd w:val="0"/>
              <w:snapToGrid w:val="0"/>
              <w:jc w:val="center"/>
              <w:rPr>
                <w:rFonts w:hint="eastAsia" w:ascii="方正黑体_GBK" w:hAnsi="黑体" w:eastAsia="方正黑体_GBK" w:cs="黑体"/>
                <w:szCs w:val="21"/>
              </w:rPr>
            </w:pPr>
          </w:p>
        </w:tc>
        <w:tc>
          <w:tcPr>
            <w:tcW w:w="0" w:type="auto"/>
            <w:vMerge w:val="continue"/>
            <w:noWrap w:val="0"/>
            <w:vAlign w:val="center"/>
          </w:tcPr>
          <w:p>
            <w:pPr>
              <w:adjustRightInd w:val="0"/>
              <w:snapToGrid w:val="0"/>
              <w:jc w:val="center"/>
              <w:rPr>
                <w:rFonts w:hint="eastAsia" w:ascii="方正黑体_GBK" w:hAnsi="黑体" w:eastAsia="方正黑体_GBK" w:cs="黑体"/>
                <w:szCs w:val="21"/>
              </w:rPr>
            </w:pPr>
          </w:p>
        </w:tc>
        <w:tc>
          <w:tcPr>
            <w:tcW w:w="1158" w:type="dxa"/>
            <w:noWrap w:val="0"/>
            <w:vAlign w:val="center"/>
          </w:tcPr>
          <w:p>
            <w:pPr>
              <w:widowControl/>
              <w:adjustRightInd w:val="0"/>
              <w:snapToGrid w:val="0"/>
              <w:jc w:val="center"/>
              <w:textAlignment w:val="top"/>
              <w:rPr>
                <w:rFonts w:hint="eastAsia" w:ascii="方正黑体_GBK" w:hAnsi="黑体" w:eastAsia="方正黑体_GBK" w:cs="黑体"/>
                <w:sz w:val="24"/>
                <w:lang w:bidi="ar"/>
              </w:rPr>
            </w:pPr>
            <w:r>
              <w:rPr>
                <w:rFonts w:hint="eastAsia" w:ascii="方正黑体_GBK" w:hAnsi="黑体" w:eastAsia="方正黑体_GBK" w:cs="黑体"/>
                <w:sz w:val="24"/>
                <w:lang w:bidi="ar"/>
              </w:rPr>
              <w:t>治理</w:t>
            </w:r>
          </w:p>
          <w:p>
            <w:pPr>
              <w:widowControl/>
              <w:adjustRightInd w:val="0"/>
              <w:snapToGrid w:val="0"/>
              <w:jc w:val="center"/>
              <w:textAlignment w:val="top"/>
              <w:rPr>
                <w:rFonts w:hint="eastAsia" w:ascii="方正黑体_GBK" w:hAnsi="黑体" w:eastAsia="方正黑体_GBK" w:cs="黑体"/>
                <w:sz w:val="24"/>
                <w:lang w:bidi="ar"/>
              </w:rPr>
            </w:pPr>
            <w:r>
              <w:rPr>
                <w:rFonts w:hint="eastAsia" w:ascii="方正仿宋_GBK" w:hAnsi="黑体" w:eastAsia="方正仿宋_GBK" w:cs="黑体"/>
                <w:sz w:val="24"/>
                <w:lang w:bidi="ar"/>
              </w:rPr>
              <w:t>（</w:t>
            </w:r>
            <w:r>
              <w:rPr>
                <w:rFonts w:hint="eastAsia" w:ascii="方正黑体_GBK" w:hAnsi="黑体" w:eastAsia="方正黑体_GBK" w:cs="黑体"/>
                <w:sz w:val="24"/>
                <w:lang w:bidi="ar"/>
              </w:rPr>
              <w:t>管控</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率</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w:t>
            </w:r>
            <w:r>
              <w:rPr>
                <w:rFonts w:hint="eastAsia" w:ascii="方正仿宋_GBK" w:hAnsi="黑体" w:eastAsia="方正仿宋_GBK" w:cs="黑体"/>
                <w:sz w:val="24"/>
                <w:lang w:bidi="ar"/>
              </w:rPr>
              <w:t>）</w:t>
            </w:r>
          </w:p>
        </w:tc>
        <w:tc>
          <w:tcPr>
            <w:tcW w:w="1260" w:type="dxa"/>
            <w:noWrap w:val="0"/>
            <w:vAlign w:val="center"/>
          </w:tcPr>
          <w:p>
            <w:pPr>
              <w:widowControl/>
              <w:adjustRightInd w:val="0"/>
              <w:snapToGrid w:val="0"/>
              <w:jc w:val="center"/>
              <w:textAlignment w:val="top"/>
              <w:rPr>
                <w:rFonts w:hint="eastAsia" w:ascii="方正黑体_GBK" w:hAnsi="黑体" w:eastAsia="方正黑体_GBK" w:cs="黑体"/>
                <w:sz w:val="24"/>
                <w:lang w:bidi="ar"/>
              </w:rPr>
            </w:pPr>
            <w:r>
              <w:rPr>
                <w:rFonts w:hint="eastAsia" w:ascii="方正黑体_GBK" w:hAnsi="黑体" w:eastAsia="方正黑体_GBK" w:cs="黑体"/>
                <w:sz w:val="24"/>
                <w:lang w:bidi="ar"/>
              </w:rPr>
              <w:t>新增村社数量*</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个</w:t>
            </w:r>
            <w:r>
              <w:rPr>
                <w:rFonts w:hint="eastAsia" w:ascii="方正仿宋_GBK" w:hAnsi="黑体" w:eastAsia="方正仿宋_GBK" w:cs="黑体"/>
                <w:sz w:val="24"/>
                <w:lang w:bidi="ar"/>
              </w:rPr>
              <w:t>）</w:t>
            </w:r>
          </w:p>
        </w:tc>
        <w:tc>
          <w:tcPr>
            <w:tcW w:w="1442" w:type="dxa"/>
            <w:noWrap w:val="0"/>
            <w:vAlign w:val="center"/>
          </w:tcPr>
          <w:p>
            <w:pPr>
              <w:widowControl/>
              <w:adjustRightInd w:val="0"/>
              <w:snapToGrid w:val="0"/>
              <w:jc w:val="center"/>
              <w:textAlignment w:val="top"/>
              <w:rPr>
                <w:rFonts w:hint="eastAsia" w:ascii="方正黑体_GBK" w:hAnsi="黑体" w:eastAsia="方正黑体_GBK" w:cs="黑体"/>
                <w:sz w:val="24"/>
                <w:lang w:bidi="ar"/>
              </w:rPr>
            </w:pPr>
            <w:r>
              <w:rPr>
                <w:rFonts w:hint="eastAsia" w:ascii="方正黑体_GBK" w:hAnsi="黑体" w:eastAsia="方正黑体_GBK" w:cs="黑体"/>
                <w:sz w:val="24"/>
                <w:lang w:bidi="ar"/>
              </w:rPr>
              <w:t>提质增效村社数量*</w:t>
            </w:r>
          </w:p>
          <w:p>
            <w:pPr>
              <w:widowControl/>
              <w:adjustRightInd w:val="0"/>
              <w:snapToGrid w:val="0"/>
              <w:jc w:val="center"/>
              <w:textAlignment w:val="top"/>
              <w:rPr>
                <w:rFonts w:hint="eastAsia" w:ascii="方正黑体_GBK" w:hAnsi="黑体" w:eastAsia="方正黑体_GBK" w:cs="黑体"/>
                <w:sz w:val="24"/>
                <w:lang w:bidi="ar"/>
              </w:rPr>
            </w:pPr>
            <w:r>
              <w:rPr>
                <w:rFonts w:hint="eastAsia" w:ascii="方正仿宋_GBK" w:hAnsi="黑体" w:eastAsia="方正仿宋_GBK" w:cs="黑体"/>
                <w:sz w:val="24"/>
                <w:lang w:bidi="ar"/>
              </w:rPr>
              <w:t>（</w:t>
            </w:r>
            <w:r>
              <w:rPr>
                <w:rFonts w:hint="eastAsia" w:ascii="方正黑体_GBK" w:hAnsi="黑体" w:eastAsia="方正黑体_GBK" w:cs="黑体"/>
                <w:sz w:val="24"/>
                <w:lang w:bidi="ar"/>
              </w:rPr>
              <w:t>个</w:t>
            </w:r>
            <w:r>
              <w:rPr>
                <w:rFonts w:hint="eastAsia" w:ascii="方正仿宋_GBK" w:hAnsi="黑体" w:eastAsia="方正仿宋_GBK" w:cs="黑体"/>
                <w:sz w:val="24"/>
                <w:lang w:bidi="ar"/>
              </w:rPr>
              <w:t>）</w:t>
            </w:r>
          </w:p>
        </w:tc>
        <w:tc>
          <w:tcPr>
            <w:tcW w:w="1182" w:type="dxa"/>
            <w:noWrap w:val="0"/>
            <w:vAlign w:val="center"/>
          </w:tcPr>
          <w:p>
            <w:pPr>
              <w:widowControl/>
              <w:adjustRightInd w:val="0"/>
              <w:snapToGrid w:val="0"/>
              <w:jc w:val="center"/>
              <w:textAlignment w:val="top"/>
              <w:rPr>
                <w:rFonts w:hint="eastAsia" w:ascii="方正黑体_GBK" w:hAnsi="黑体" w:eastAsia="方正黑体_GBK" w:cs="黑体"/>
                <w:sz w:val="24"/>
                <w:lang w:bidi="ar"/>
              </w:rPr>
            </w:pPr>
            <w:r>
              <w:rPr>
                <w:rFonts w:hint="eastAsia" w:ascii="方正黑体_GBK" w:hAnsi="黑体" w:eastAsia="方正黑体_GBK" w:cs="黑体"/>
                <w:sz w:val="24"/>
                <w:lang w:bidi="ar"/>
              </w:rPr>
              <w:t>零直排村*</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个</w:t>
            </w:r>
            <w:r>
              <w:rPr>
                <w:rFonts w:hint="eastAsia" w:ascii="方正仿宋_GBK" w:hAnsi="黑体" w:eastAsia="方正仿宋_GBK" w:cs="黑体"/>
                <w:sz w:val="24"/>
                <w:lang w:bidi="ar"/>
              </w:rPr>
              <w:t>）</w:t>
            </w:r>
          </w:p>
        </w:tc>
        <w:tc>
          <w:tcPr>
            <w:tcW w:w="1357" w:type="dxa"/>
            <w:vMerge w:val="continue"/>
            <w:noWrap w:val="0"/>
            <w:vAlign w:val="center"/>
          </w:tcPr>
          <w:p>
            <w:pPr>
              <w:adjustRightInd w:val="0"/>
              <w:snapToGrid w:val="0"/>
              <w:jc w:val="center"/>
              <w:rPr>
                <w:rFonts w:hint="eastAsia" w:ascii="方正黑体_GBK" w:hAnsi="黑体" w:eastAsia="方正黑体_GBK" w:cs="黑体"/>
                <w:szCs w:val="21"/>
              </w:rPr>
            </w:pPr>
          </w:p>
        </w:tc>
        <w:tc>
          <w:tcPr>
            <w:tcW w:w="1432" w:type="dxa"/>
            <w:vMerge w:val="continue"/>
            <w:noWrap w:val="0"/>
            <w:vAlign w:val="center"/>
          </w:tcPr>
          <w:p>
            <w:pPr>
              <w:adjustRightInd w:val="0"/>
              <w:snapToGrid w:val="0"/>
              <w:jc w:val="center"/>
              <w:rPr>
                <w:rFonts w:hint="eastAsia" w:ascii="方正黑体_GBK" w:hAnsi="黑体" w:eastAsia="方正黑体_GBK"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Merge w:val="restart"/>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梁平区</w:t>
            </w:r>
          </w:p>
        </w:tc>
        <w:tc>
          <w:tcPr>
            <w:tcW w:w="0" w:type="auto"/>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2024</w:t>
            </w:r>
          </w:p>
        </w:tc>
        <w:tc>
          <w:tcPr>
            <w:tcW w:w="115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71.70</w:t>
            </w:r>
          </w:p>
        </w:tc>
        <w:tc>
          <w:tcPr>
            <w:tcW w:w="126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10</w:t>
            </w:r>
          </w:p>
        </w:tc>
        <w:tc>
          <w:tcPr>
            <w:tcW w:w="144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w:t>
            </w:r>
          </w:p>
        </w:tc>
        <w:tc>
          <w:tcPr>
            <w:tcW w:w="118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w:t>
            </w:r>
          </w:p>
        </w:tc>
        <w:tc>
          <w:tcPr>
            <w:tcW w:w="1357"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w:t>
            </w:r>
          </w:p>
        </w:tc>
        <w:tc>
          <w:tcPr>
            <w:tcW w:w="143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96.43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Merge w:val="continue"/>
            <w:noWrap w:val="0"/>
            <w:vAlign w:val="center"/>
          </w:tcPr>
          <w:p>
            <w:pPr>
              <w:widowControl/>
              <w:adjustRightInd w:val="0"/>
              <w:snapToGrid w:val="0"/>
              <w:jc w:val="center"/>
              <w:textAlignment w:val="center"/>
              <w:rPr>
                <w:rFonts w:ascii="Times New Roman" w:hAnsi="Times New Roman" w:eastAsia="方正仿宋_GBK"/>
                <w:sz w:val="24"/>
                <w:lang w:bidi="ar"/>
              </w:rPr>
            </w:pPr>
          </w:p>
        </w:tc>
        <w:tc>
          <w:tcPr>
            <w:tcW w:w="0" w:type="auto"/>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2025</w:t>
            </w:r>
          </w:p>
        </w:tc>
        <w:tc>
          <w:tcPr>
            <w:tcW w:w="115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75.79</w:t>
            </w:r>
          </w:p>
        </w:tc>
        <w:tc>
          <w:tcPr>
            <w:tcW w:w="126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23</w:t>
            </w:r>
          </w:p>
        </w:tc>
        <w:tc>
          <w:tcPr>
            <w:tcW w:w="144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11</w:t>
            </w:r>
          </w:p>
        </w:tc>
        <w:tc>
          <w:tcPr>
            <w:tcW w:w="118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17</w:t>
            </w:r>
          </w:p>
        </w:tc>
        <w:tc>
          <w:tcPr>
            <w:tcW w:w="1357"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w:t>
            </w:r>
          </w:p>
        </w:tc>
        <w:tc>
          <w:tcPr>
            <w:tcW w:w="143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Merge w:val="continue"/>
            <w:noWrap w:val="0"/>
            <w:vAlign w:val="center"/>
          </w:tcPr>
          <w:p>
            <w:pPr>
              <w:widowControl/>
              <w:adjustRightInd w:val="0"/>
              <w:snapToGrid w:val="0"/>
              <w:jc w:val="center"/>
              <w:textAlignment w:val="center"/>
              <w:rPr>
                <w:rFonts w:ascii="Times New Roman" w:hAnsi="Times New Roman" w:eastAsia="方正仿宋_GBK"/>
                <w:sz w:val="24"/>
                <w:lang w:bidi="ar"/>
              </w:rPr>
            </w:pPr>
          </w:p>
        </w:tc>
        <w:tc>
          <w:tcPr>
            <w:tcW w:w="0" w:type="auto"/>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2026</w:t>
            </w:r>
          </w:p>
        </w:tc>
        <w:tc>
          <w:tcPr>
            <w:tcW w:w="115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88.68</w:t>
            </w:r>
          </w:p>
        </w:tc>
        <w:tc>
          <w:tcPr>
            <w:tcW w:w="126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64</w:t>
            </w:r>
          </w:p>
        </w:tc>
        <w:tc>
          <w:tcPr>
            <w:tcW w:w="144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19</w:t>
            </w:r>
          </w:p>
        </w:tc>
        <w:tc>
          <w:tcPr>
            <w:tcW w:w="118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51</w:t>
            </w:r>
          </w:p>
        </w:tc>
        <w:tc>
          <w:tcPr>
            <w:tcW w:w="1357"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w:t>
            </w:r>
          </w:p>
        </w:tc>
        <w:tc>
          <w:tcPr>
            <w:tcW w:w="143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0" w:type="auto"/>
            <w:vMerge w:val="continue"/>
            <w:noWrap w:val="0"/>
            <w:vAlign w:val="center"/>
          </w:tcPr>
          <w:p>
            <w:pPr>
              <w:widowControl/>
              <w:adjustRightInd w:val="0"/>
              <w:snapToGrid w:val="0"/>
              <w:jc w:val="center"/>
              <w:textAlignment w:val="center"/>
              <w:rPr>
                <w:rFonts w:ascii="Times New Roman" w:hAnsi="Times New Roman" w:eastAsia="方正仿宋_GBK"/>
                <w:sz w:val="24"/>
                <w:lang w:bidi="ar"/>
              </w:rPr>
            </w:pPr>
          </w:p>
        </w:tc>
        <w:tc>
          <w:tcPr>
            <w:tcW w:w="0" w:type="auto"/>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2027</w:t>
            </w:r>
          </w:p>
        </w:tc>
        <w:tc>
          <w:tcPr>
            <w:tcW w:w="115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100</w:t>
            </w:r>
          </w:p>
        </w:tc>
        <w:tc>
          <w:tcPr>
            <w:tcW w:w="126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100</w:t>
            </w:r>
          </w:p>
        </w:tc>
        <w:tc>
          <w:tcPr>
            <w:tcW w:w="144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19</w:t>
            </w:r>
          </w:p>
        </w:tc>
        <w:tc>
          <w:tcPr>
            <w:tcW w:w="118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70</w:t>
            </w:r>
          </w:p>
        </w:tc>
        <w:tc>
          <w:tcPr>
            <w:tcW w:w="1357"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w:t>
            </w:r>
          </w:p>
        </w:tc>
        <w:tc>
          <w:tcPr>
            <w:tcW w:w="1432"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17" w:type="dxa"/>
            <w:gridSpan w:val="8"/>
            <w:noWrap w:val="0"/>
            <w:vAlign w:val="center"/>
          </w:tcPr>
          <w:p>
            <w:pPr>
              <w:widowControl/>
              <w:adjustRightInd w:val="0"/>
              <w:snapToGrid w:val="0"/>
              <w:jc w:val="left"/>
              <w:textAlignment w:val="center"/>
              <w:rPr>
                <w:rFonts w:hint="eastAsia" w:ascii="方正仿宋_GBK" w:hAnsi="Times New Roman" w:eastAsia="方正仿宋_GBK"/>
                <w:sz w:val="24"/>
                <w:lang w:bidi="ar"/>
              </w:rPr>
            </w:pPr>
            <w:r>
              <w:rPr>
                <w:rFonts w:hint="eastAsia" w:ascii="方正仿宋_GBK" w:hAnsi="Times New Roman" w:eastAsia="方正仿宋_GBK"/>
                <w:sz w:val="24"/>
                <w:lang w:bidi="ar"/>
              </w:rPr>
              <w:t>备注：</w:t>
            </w:r>
            <w:r>
              <w:rPr>
                <w:rFonts w:ascii="Times New Roman" w:hAnsi="Times New Roman" w:eastAsia="方正仿宋_GBK"/>
                <w:sz w:val="24"/>
                <w:lang w:bidi="ar"/>
              </w:rPr>
              <w:t>1.2024</w:t>
            </w:r>
            <w:r>
              <w:rPr>
                <w:rFonts w:hint="eastAsia" w:ascii="方正仿宋_GBK" w:hAnsi="Times New Roman" w:eastAsia="方正仿宋_GBK"/>
                <w:sz w:val="24"/>
                <w:lang w:bidi="ar"/>
              </w:rPr>
              <w:t>年新增村社数量目标值为2024年第四季度目标任务量。</w:t>
            </w:r>
          </w:p>
          <w:p>
            <w:pPr>
              <w:widowControl/>
              <w:adjustRightInd w:val="0"/>
              <w:snapToGrid w:val="0"/>
              <w:ind w:firstLine="720" w:firstLineChars="300"/>
              <w:jc w:val="left"/>
              <w:textAlignment w:val="center"/>
              <w:rPr>
                <w:rFonts w:hint="eastAsia" w:ascii="方正仿宋_GBK" w:hAnsi="Times New Roman" w:eastAsia="方正仿宋_GBK"/>
                <w:sz w:val="24"/>
                <w:lang w:bidi="ar"/>
              </w:rPr>
            </w:pPr>
            <w:r>
              <w:rPr>
                <w:rFonts w:ascii="Times New Roman" w:hAnsi="Times New Roman" w:eastAsia="方正仿宋_GBK"/>
                <w:sz w:val="24"/>
                <w:lang w:bidi="ar"/>
              </w:rPr>
              <w:t>2.</w:t>
            </w:r>
            <w:r>
              <w:rPr>
                <w:rFonts w:hint="eastAsia" w:ascii="方正仿宋_GBK" w:hAnsi="Times New Roman" w:eastAsia="方正仿宋_GBK"/>
                <w:sz w:val="24"/>
                <w:lang w:bidi="ar"/>
              </w:rPr>
              <w:t>“*”为累计值。</w:t>
            </w:r>
          </w:p>
        </w:tc>
      </w:tr>
    </w:tbl>
    <w:p>
      <w:pPr>
        <w:autoSpaceDE w:val="0"/>
        <w:ind w:firstLine="640" w:firstLineChars="200"/>
        <w:rPr>
          <w:rFonts w:hint="eastAsia" w:ascii="Times New Roman" w:hAnsi="Times New Roman" w:eastAsia="方正黑体_GBK" w:cs="方正黑体_GBK"/>
          <w:kern w:val="2"/>
          <w:sz w:val="32"/>
          <w:szCs w:val="32"/>
          <w:lang w:bidi="ar"/>
        </w:rPr>
      </w:pPr>
      <w:r>
        <w:rPr>
          <w:rFonts w:ascii="Times New Roman" w:hAnsi="Times New Roman" w:eastAsia="方正黑体_GBK" w:cs="方正黑体_GBK"/>
          <w:kern w:val="2"/>
          <w:sz w:val="32"/>
          <w:szCs w:val="32"/>
          <w:lang w:bidi="ar"/>
        </w:rPr>
        <w:t>三</w:t>
      </w:r>
      <w:r>
        <w:rPr>
          <w:rFonts w:hint="eastAsia" w:ascii="方正仿宋_GBK" w:hAnsi="Times New Roman" w:eastAsia="方正仿宋_GBK" w:cs="方正黑体_GBK"/>
          <w:kern w:val="2"/>
          <w:sz w:val="32"/>
          <w:szCs w:val="32"/>
          <w:lang w:bidi="ar"/>
        </w:rPr>
        <w:t>、</w:t>
      </w:r>
      <w:r>
        <w:rPr>
          <w:rFonts w:ascii="Times New Roman" w:hAnsi="Times New Roman" w:eastAsia="方正黑体_GBK" w:cs="方正黑体_GBK"/>
          <w:kern w:val="2"/>
          <w:sz w:val="32"/>
          <w:szCs w:val="32"/>
          <w:lang w:bidi="ar"/>
        </w:rPr>
        <w:t>主要</w:t>
      </w:r>
      <w:r>
        <w:rPr>
          <w:rFonts w:hint="eastAsia" w:ascii="Times New Roman" w:hAnsi="Times New Roman" w:eastAsia="方正黑体_GBK" w:cs="方正黑体_GBK"/>
          <w:kern w:val="2"/>
          <w:sz w:val="32"/>
          <w:szCs w:val="32"/>
          <w:lang w:bidi="ar"/>
        </w:rPr>
        <w:t>措施</w:t>
      </w:r>
    </w:p>
    <w:p>
      <w:pPr>
        <w:adjustRightInd w:val="0"/>
        <w:ind w:firstLine="640" w:firstLineChars="200"/>
        <w:rPr>
          <w:rFonts w:hint="eastAsia" w:ascii="Times New Roman" w:hAnsi="Times New Roman" w:eastAsia="方正楷体_GBK"/>
          <w:bCs/>
          <w:sz w:val="32"/>
        </w:rPr>
      </w:pPr>
      <w:r>
        <w:rPr>
          <w:rFonts w:ascii="Times New Roman" w:hAnsi="Times New Roman" w:eastAsia="方正楷体_GBK"/>
          <w:bCs/>
          <w:sz w:val="32"/>
        </w:rPr>
        <w:t>（一）开展农村生活污水污染调查〔牵头单位：区生态环境局，责任单位：各</w:t>
      </w:r>
      <w:r>
        <w:rPr>
          <w:rFonts w:hint="eastAsia" w:ascii="Times New Roman" w:hAnsi="Times New Roman" w:eastAsia="方正楷体_GBK"/>
          <w:bCs/>
          <w:sz w:val="32"/>
        </w:rPr>
        <w:t>乡镇（</w:t>
      </w:r>
      <w:r>
        <w:rPr>
          <w:rFonts w:ascii="Times New Roman" w:hAnsi="Times New Roman" w:eastAsia="方正楷体_GBK"/>
          <w:bCs/>
          <w:sz w:val="32"/>
        </w:rPr>
        <w:t>街</w:t>
      </w:r>
      <w:r>
        <w:rPr>
          <w:rFonts w:hint="eastAsia" w:ascii="Times New Roman" w:hAnsi="Times New Roman" w:eastAsia="方正楷体_GBK"/>
          <w:bCs/>
          <w:sz w:val="32"/>
        </w:rPr>
        <w:t>道）〕</w:t>
      </w:r>
    </w:p>
    <w:p>
      <w:pPr>
        <w:adjustRightInd w:val="0"/>
        <w:ind w:firstLine="640" w:firstLineChars="200"/>
        <w:rPr>
          <w:rFonts w:ascii="Times New Roman" w:hAnsi="Times New Roman" w:eastAsia="方正仿宋_GBK"/>
          <w:sz w:val="32"/>
        </w:rPr>
      </w:pPr>
      <w:r>
        <w:rPr>
          <w:rFonts w:ascii="Times New Roman" w:hAnsi="Times New Roman" w:eastAsia="方正仿宋_GBK"/>
          <w:sz w:val="32"/>
        </w:rPr>
        <w:t>开展农户排水信息及设施运维调查，进一步深化农村生活污水污染调查行动工作成果，主要包括污水收集、污水处理、设施运维、资源化利用条件、环境影响、农户意愿排查。结合20户以下散户、20</w:t>
      </w:r>
      <w:r>
        <w:rPr>
          <w:rFonts w:hint="eastAsia" w:ascii="方正仿宋_GBK" w:hAnsi="Times New Roman" w:eastAsia="方正仿宋_GBK"/>
          <w:sz w:val="32"/>
        </w:rPr>
        <w:t>-</w:t>
      </w:r>
      <w:r>
        <w:rPr>
          <w:rFonts w:ascii="Times New Roman" w:hAnsi="Times New Roman" w:eastAsia="方正仿宋_GBK"/>
          <w:sz w:val="32"/>
        </w:rPr>
        <w:t>200户小聚集点、200户以上大聚集点排查情况，核实大小聚集点的污水治理现状和工程缺口，对新建设施重点排查分析，形成工作清单，全区318村建立</w:t>
      </w:r>
      <w:r>
        <w:rPr>
          <w:rFonts w:hint="eastAsia" w:ascii="Times New Roman" w:hAnsi="Times New Roman" w:eastAsia="方正仿宋_GBK"/>
          <w:sz w:val="32"/>
        </w:rPr>
        <w:t>“</w:t>
      </w:r>
      <w:r>
        <w:rPr>
          <w:rFonts w:ascii="Times New Roman" w:hAnsi="Times New Roman" w:eastAsia="方正仿宋_GBK"/>
          <w:sz w:val="32"/>
        </w:rPr>
        <w:t>区县</w:t>
      </w:r>
      <w:r>
        <w:rPr>
          <w:rFonts w:hint="eastAsia" w:ascii="方正仿宋_GBK" w:hAnsi="Times New Roman" w:eastAsia="方正仿宋_GBK"/>
          <w:sz w:val="32"/>
        </w:rPr>
        <w:t>-</w:t>
      </w:r>
      <w:r>
        <w:rPr>
          <w:rFonts w:ascii="Times New Roman" w:hAnsi="Times New Roman" w:eastAsia="方正仿宋_GBK"/>
          <w:sz w:val="32"/>
        </w:rPr>
        <w:t>乡镇</w:t>
      </w:r>
      <w:r>
        <w:rPr>
          <w:rFonts w:hint="eastAsia" w:ascii="方正仿宋_GBK" w:hAnsi="Times New Roman" w:eastAsia="方正仿宋_GBK"/>
          <w:sz w:val="32"/>
        </w:rPr>
        <w:t>-</w:t>
      </w:r>
      <w:r>
        <w:rPr>
          <w:rFonts w:ascii="Times New Roman" w:hAnsi="Times New Roman" w:eastAsia="方正仿宋_GBK"/>
          <w:sz w:val="32"/>
        </w:rPr>
        <w:t>村社</w:t>
      </w:r>
      <w:r>
        <w:rPr>
          <w:rFonts w:hint="eastAsia" w:ascii="Times New Roman" w:hAnsi="Times New Roman" w:eastAsia="方正仿宋_GBK"/>
          <w:sz w:val="32"/>
        </w:rPr>
        <w:t>”</w:t>
      </w:r>
      <w:r>
        <w:rPr>
          <w:rFonts w:ascii="Times New Roman" w:hAnsi="Times New Roman" w:eastAsia="方正仿宋_GBK"/>
          <w:sz w:val="32"/>
        </w:rPr>
        <w:t>三级台账管理体系。</w:t>
      </w:r>
      <w:r>
        <w:rPr>
          <w:rFonts w:hint="eastAsia" w:ascii="Times New Roman" w:hAnsi="Times New Roman" w:eastAsia="方正仿宋_GBK"/>
          <w:sz w:val="32"/>
        </w:rPr>
        <w:t>（</w:t>
      </w:r>
      <w:r>
        <w:rPr>
          <w:rFonts w:ascii="Times New Roman" w:hAnsi="Times New Roman" w:eastAsia="方正仿宋_GBK"/>
          <w:sz w:val="32"/>
        </w:rPr>
        <w:t>详见附件1</w:t>
      </w:r>
      <w:r>
        <w:rPr>
          <w:rFonts w:hint="eastAsia" w:ascii="Times New Roman" w:hAnsi="Times New Roman" w:eastAsia="方正仿宋_GBK"/>
          <w:sz w:val="32"/>
        </w:rPr>
        <w:t>）</w:t>
      </w:r>
    </w:p>
    <w:p>
      <w:pPr>
        <w:ind w:firstLine="640" w:firstLineChars="200"/>
      </w:pPr>
      <w:r>
        <w:rPr>
          <w:rFonts w:ascii="Times New Roman" w:hAnsi="Times New Roman" w:eastAsia="方正楷体_GBK"/>
          <w:bCs/>
          <w:sz w:val="32"/>
        </w:rPr>
        <w:t>（二）实施改厕暨户厕粪污管控行动〔牵头单位：区农业农村委、区生态环境局，责任单位：各乡镇（街道）</w:t>
      </w:r>
      <w:r>
        <w:rPr>
          <w:rFonts w:hint="eastAsia" w:ascii="Times New Roman" w:hAnsi="Times New Roman" w:eastAsia="方正楷体_GBK"/>
          <w:bCs/>
          <w:sz w:val="32"/>
        </w:rPr>
        <w:t>〕</w:t>
      </w:r>
    </w:p>
    <w:p>
      <w:pPr>
        <w:adjustRightInd w:val="0"/>
        <w:ind w:firstLine="640" w:firstLineChars="200"/>
        <w:rPr>
          <w:rFonts w:ascii="Times New Roman" w:hAnsi="Times New Roman" w:eastAsia="方正仿宋_GBK"/>
          <w:sz w:val="32"/>
        </w:rPr>
      </w:pPr>
      <w:r>
        <w:rPr>
          <w:rFonts w:ascii="Times New Roman" w:hAnsi="Times New Roman" w:eastAsia="方正仿宋_GBK"/>
          <w:sz w:val="32"/>
        </w:rPr>
        <w:t>实施农村污水管控专项攻坚行动，确保农村改厕与生活污水治理的有效衔接。</w:t>
      </w:r>
      <w:r>
        <w:rPr>
          <w:rFonts w:ascii="Times New Roman" w:hAnsi="Times New Roman" w:eastAsia="方正仿宋_GBK"/>
          <w:sz w:val="32"/>
          <w:szCs w:val="32"/>
        </w:rPr>
        <w:t>到2027年，农村20户（或常住人口50人）以下散户、联户改厕原则上做到愿改则改、能改则改。</w:t>
      </w:r>
      <w:r>
        <w:rPr>
          <w:rFonts w:ascii="Times New Roman" w:hAnsi="Times New Roman" w:eastAsia="方正仿宋_GBK"/>
          <w:sz w:val="32"/>
        </w:rPr>
        <w:t>大力倡导节水型水冲设施，降低生活污水产生源头。针对不具备改厕条件的地区，强化传统旱厕的防淋、防溢、防渗管理，并确保粪污还田利用。通过推进三防一盖改造、卫生旱厕改造、三格式化粪池建设等措施，全面加强全区农户污水治理（管控）。2025年、2026年、2027年分别实施300户、500户、300户农户改厕。</w:t>
      </w:r>
    </w:p>
    <w:p>
      <w:pPr>
        <w:widowControl/>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针对房前屋后粪污和生活污水乱排、散排、未经处理直排环境的问题，对粪便及冲厕水（统称</w:t>
      </w:r>
      <w:r>
        <w:rPr>
          <w:rFonts w:hint="eastAsia" w:ascii="Times New Roman" w:hAnsi="Times New Roman" w:eastAsia="方正仿宋_GBK"/>
          <w:sz w:val="32"/>
          <w:szCs w:val="32"/>
        </w:rPr>
        <w:t>“</w:t>
      </w:r>
      <w:r>
        <w:rPr>
          <w:rFonts w:ascii="Times New Roman" w:hAnsi="Times New Roman" w:eastAsia="方正仿宋_GBK"/>
          <w:sz w:val="32"/>
          <w:szCs w:val="32"/>
        </w:rPr>
        <w:t>黑水</w:t>
      </w:r>
      <w:r>
        <w:rPr>
          <w:rFonts w:hint="eastAsia" w:ascii="Times New Roman" w:hAnsi="Times New Roman" w:eastAsia="方正仿宋_GBK"/>
          <w:sz w:val="32"/>
          <w:szCs w:val="32"/>
        </w:rPr>
        <w:t>”</w:t>
      </w:r>
      <w:r>
        <w:rPr>
          <w:rFonts w:ascii="Times New Roman" w:hAnsi="Times New Roman" w:eastAsia="方正仿宋_GBK"/>
          <w:sz w:val="32"/>
          <w:szCs w:val="32"/>
        </w:rPr>
        <w:t>）进行无害化处理。在具备收集处理条件的情况下，洗涤水、洗浴水、厨房水（统称</w:t>
      </w:r>
      <w:r>
        <w:rPr>
          <w:rFonts w:hint="eastAsia" w:ascii="Times New Roman" w:hAnsi="Times New Roman" w:eastAsia="方正仿宋_GBK"/>
          <w:sz w:val="32"/>
          <w:szCs w:val="32"/>
        </w:rPr>
        <w:t>“</w:t>
      </w:r>
      <w:r>
        <w:rPr>
          <w:rFonts w:ascii="Times New Roman" w:hAnsi="Times New Roman" w:eastAsia="方正仿宋_GBK"/>
          <w:sz w:val="32"/>
          <w:szCs w:val="32"/>
        </w:rPr>
        <w:t>灰水</w:t>
      </w:r>
      <w:r>
        <w:rPr>
          <w:rFonts w:hint="eastAsia" w:ascii="Times New Roman" w:hAnsi="Times New Roman" w:eastAsia="方正仿宋_GBK"/>
          <w:sz w:val="32"/>
          <w:szCs w:val="32"/>
        </w:rPr>
        <w:t>”</w:t>
      </w:r>
      <w:r>
        <w:rPr>
          <w:rFonts w:ascii="Times New Roman" w:hAnsi="Times New Roman" w:eastAsia="方正仿宋_GBK"/>
          <w:sz w:val="32"/>
          <w:szCs w:val="32"/>
        </w:rPr>
        <w:t>）及化粪池出水应集中储存，并就近就地消纳利用。若不具备收集处理条件，则应充分利用房前屋后的小花园、小菜地、小果园（统称</w:t>
      </w:r>
      <w:r>
        <w:rPr>
          <w:rFonts w:hint="eastAsia" w:ascii="Times New Roman" w:hAnsi="Times New Roman" w:eastAsia="方正仿宋_GBK"/>
          <w:sz w:val="32"/>
          <w:szCs w:val="32"/>
        </w:rPr>
        <w:t>“</w:t>
      </w:r>
      <w:r>
        <w:rPr>
          <w:rFonts w:ascii="Times New Roman" w:hAnsi="Times New Roman" w:eastAsia="方正仿宋_GBK"/>
          <w:sz w:val="32"/>
          <w:szCs w:val="32"/>
        </w:rPr>
        <w:t>三小园</w:t>
      </w:r>
      <w:r>
        <w:rPr>
          <w:rFonts w:hint="eastAsia" w:ascii="Times New Roman" w:hAnsi="Times New Roman" w:eastAsia="方正仿宋_GBK"/>
          <w:sz w:val="32"/>
          <w:szCs w:val="32"/>
        </w:rPr>
        <w:t>”</w:t>
      </w:r>
      <w:r>
        <w:rPr>
          <w:rFonts w:ascii="Times New Roman" w:hAnsi="Times New Roman" w:eastAsia="方正仿宋_GBK"/>
          <w:sz w:val="32"/>
          <w:szCs w:val="32"/>
        </w:rPr>
        <w:t>）进行消纳利用。以乡镇（街道）为单位，通过已建实施修缮、管网排查整改、农村污水排查监管等手段，</w:t>
      </w:r>
      <w:r>
        <w:rPr>
          <w:rFonts w:hint="eastAsia" w:ascii="Times New Roman" w:hAnsi="Times New Roman" w:eastAsia="方正仿宋_GBK"/>
          <w:sz w:val="32"/>
          <w:szCs w:val="32"/>
        </w:rPr>
        <w:t>全区</w:t>
      </w:r>
      <w:r>
        <w:rPr>
          <w:rFonts w:ascii="Times New Roman" w:hAnsi="Times New Roman" w:eastAsia="方正仿宋_GBK"/>
          <w:sz w:val="32"/>
          <w:szCs w:val="32"/>
        </w:rPr>
        <w:t>乡镇（街道）行政村（含涉农社区，下同）的农村生活污水治理（管控）将实现全覆盖。</w:t>
      </w:r>
    </w:p>
    <w:p>
      <w:pPr>
        <w:widowControl/>
        <w:adjustRightInd w:val="0"/>
        <w:ind w:firstLine="640" w:firstLineChars="200"/>
        <w:rPr>
          <w:rFonts w:ascii="Times New Roman" w:hAnsi="Times New Roman" w:eastAsia="方正仿宋_GBK"/>
          <w:spacing w:val="-6"/>
          <w:sz w:val="32"/>
          <w:szCs w:val="32"/>
        </w:rPr>
      </w:pPr>
      <w:r>
        <w:rPr>
          <w:rFonts w:ascii="Times New Roman" w:hAnsi="Times New Roman" w:eastAsia="方正仿宋_GBK"/>
          <w:sz w:val="32"/>
          <w:szCs w:val="32"/>
        </w:rPr>
        <w:t>按照</w:t>
      </w:r>
      <w:r>
        <w:rPr>
          <w:rFonts w:hint="eastAsia" w:ascii="Times New Roman" w:hAnsi="Times New Roman" w:eastAsia="方正仿宋_GBK"/>
          <w:sz w:val="32"/>
          <w:szCs w:val="32"/>
        </w:rPr>
        <w:t>“</w:t>
      </w:r>
      <w:r>
        <w:rPr>
          <w:rFonts w:ascii="Times New Roman" w:hAnsi="Times New Roman" w:eastAsia="方正仿宋_GBK"/>
          <w:sz w:val="32"/>
          <w:szCs w:val="32"/>
        </w:rPr>
        <w:t>覆盖全村、精准到户</w:t>
      </w:r>
      <w:r>
        <w:rPr>
          <w:rFonts w:hint="eastAsia" w:ascii="Times New Roman" w:hAnsi="Times New Roman" w:eastAsia="方正仿宋_GBK"/>
          <w:sz w:val="32"/>
          <w:szCs w:val="32"/>
        </w:rPr>
        <w:t>”</w:t>
      </w:r>
      <w:r>
        <w:rPr>
          <w:rFonts w:ascii="Times New Roman" w:hAnsi="Times New Roman" w:eastAsia="方正仿宋_GBK"/>
          <w:sz w:val="32"/>
          <w:szCs w:val="32"/>
        </w:rPr>
        <w:t>要求，全面调查各乡镇（街道）行政村生活污水产生排放情况，摸排不满足</w:t>
      </w:r>
      <w:r>
        <w:rPr>
          <w:rFonts w:hint="eastAsia" w:ascii="Times New Roman" w:hAnsi="Times New Roman" w:eastAsia="方正仿宋_GBK"/>
          <w:sz w:val="32"/>
          <w:szCs w:val="32"/>
        </w:rPr>
        <w:t>“</w:t>
      </w:r>
      <w:r>
        <w:rPr>
          <w:rFonts w:ascii="Times New Roman" w:hAnsi="Times New Roman" w:eastAsia="方正仿宋_GBK"/>
          <w:sz w:val="32"/>
          <w:szCs w:val="32"/>
        </w:rPr>
        <w:t>三基本</w:t>
      </w:r>
      <w:r>
        <w:rPr>
          <w:rFonts w:hint="eastAsia" w:ascii="Times New Roman" w:hAnsi="Times New Roman" w:eastAsia="方正仿宋_GBK"/>
          <w:sz w:val="32"/>
          <w:szCs w:val="32"/>
        </w:rPr>
        <w:t>”</w:t>
      </w:r>
      <w:r>
        <w:rPr>
          <w:rFonts w:ascii="Times New Roman" w:hAnsi="Times New Roman" w:eastAsia="方正仿宋_GBK"/>
          <w:sz w:val="32"/>
          <w:szCs w:val="32"/>
        </w:rPr>
        <w:t>区域，以行政村为单位，推进农村生活污水治理（管控），实现生活污水乱排乱放现象得到有效管控，各</w:t>
      </w:r>
      <w:r>
        <w:rPr>
          <w:rFonts w:hint="eastAsia" w:ascii="Times New Roman" w:hAnsi="Times New Roman" w:eastAsia="方正仿宋_GBK"/>
          <w:sz w:val="32"/>
          <w:szCs w:val="32"/>
        </w:rPr>
        <w:t>行政</w:t>
      </w:r>
      <w:r>
        <w:rPr>
          <w:rFonts w:ascii="Times New Roman" w:hAnsi="Times New Roman" w:eastAsia="方正仿宋_GBK"/>
          <w:sz w:val="32"/>
          <w:szCs w:val="32"/>
        </w:rPr>
        <w:t>村基本看不到生活污水乱排横流、公共空间基本没有生活污水乱排乱倒现象；基本闻不到生活污水臭味，公共空间或房前屋后基本没有黑臭水体、臭水沟等；</w:t>
      </w:r>
      <w:r>
        <w:rPr>
          <w:rFonts w:ascii="Times New Roman" w:hAnsi="Times New Roman" w:eastAsia="方正仿宋_GBK"/>
          <w:spacing w:val="-6"/>
          <w:sz w:val="32"/>
          <w:szCs w:val="32"/>
        </w:rPr>
        <w:t>基本听不到群众对生活污水的抱怨，治理成效得到多数村民认可。</w:t>
      </w:r>
    </w:p>
    <w:p>
      <w:pPr>
        <w:widowControl/>
        <w:adjustRightInd w:val="0"/>
        <w:ind w:firstLine="640" w:firstLineChars="200"/>
        <w:rPr>
          <w:rFonts w:ascii="Times New Roman" w:hAnsi="Times New Roman" w:eastAsia="方正仿宋_GBK"/>
          <w:sz w:val="32"/>
          <w:szCs w:val="32"/>
        </w:rPr>
      </w:pPr>
      <w:r>
        <w:rPr>
          <w:rFonts w:ascii="Times New Roman" w:hAnsi="Times New Roman" w:eastAsia="方正仿宋_GBK"/>
          <w:sz w:val="32"/>
        </w:rPr>
        <w:t>为进一步提高行政村农村生活污水治理率，全面推行因地制宜的政策措施。通过实施多元化策略，包括纳管、集中污水处理设施建设、集中资源化利用以及农户管控等，计划于2024年、2025年、2026年、2027年分别完成10个、13个、41个、36个新增</w:t>
      </w:r>
      <w:r>
        <w:rPr>
          <w:rFonts w:hint="eastAsia" w:ascii="Times New Roman" w:hAnsi="Times New Roman" w:eastAsia="方正仿宋_GBK"/>
          <w:sz w:val="32"/>
        </w:rPr>
        <w:t>行政</w:t>
      </w:r>
      <w:r>
        <w:rPr>
          <w:rFonts w:ascii="Times New Roman" w:hAnsi="Times New Roman" w:eastAsia="方正仿宋_GBK"/>
          <w:sz w:val="32"/>
        </w:rPr>
        <w:t>村农村生活污水治理（管控）任务，已完成农村生活污水治理（管控）的行政村全部纳入提质增效再排查、再治理，全面提升生活污水治理成效，到2027年，全区农村生活污水治理（管控）率达到100%。</w:t>
      </w:r>
    </w:p>
    <w:p>
      <w:pPr>
        <w:widowControl/>
        <w:spacing w:line="600" w:lineRule="exact"/>
        <w:jc w:val="center"/>
        <w:rPr>
          <w:rFonts w:ascii="Times New Roman" w:hAnsi="Times New Roman" w:eastAsia="方正黑体_GBK"/>
          <w:sz w:val="28"/>
          <w:szCs w:val="28"/>
        </w:rPr>
      </w:pPr>
      <w:r>
        <w:rPr>
          <w:rFonts w:ascii="Times New Roman" w:hAnsi="Times New Roman" w:eastAsia="方正黑体_GBK"/>
          <w:sz w:val="28"/>
          <w:szCs w:val="28"/>
        </w:rPr>
        <w:t>表2 新增村农村生活污水治理</w:t>
      </w:r>
      <w:r>
        <w:rPr>
          <w:rFonts w:hint="eastAsia" w:ascii="方正仿宋_GBK" w:hAnsi="Times New Roman" w:eastAsia="方正仿宋_GBK"/>
          <w:sz w:val="28"/>
          <w:szCs w:val="28"/>
        </w:rPr>
        <w:t>（</w:t>
      </w:r>
      <w:r>
        <w:rPr>
          <w:rFonts w:ascii="Times New Roman" w:hAnsi="Times New Roman" w:eastAsia="方正黑体_GBK"/>
          <w:sz w:val="28"/>
          <w:szCs w:val="28"/>
        </w:rPr>
        <w:t>管控</w:t>
      </w:r>
      <w:r>
        <w:rPr>
          <w:rFonts w:hint="eastAsia" w:ascii="方正仿宋_GBK" w:hAnsi="Times New Roman" w:eastAsia="方正仿宋_GBK"/>
          <w:sz w:val="28"/>
          <w:szCs w:val="28"/>
        </w:rPr>
        <w:t>）</w:t>
      </w:r>
      <w:r>
        <w:rPr>
          <w:rFonts w:ascii="Times New Roman" w:hAnsi="Times New Roman" w:eastAsia="方正黑体_GBK"/>
          <w:sz w:val="28"/>
          <w:szCs w:val="28"/>
        </w:rPr>
        <w:t>任务表</w:t>
      </w:r>
    </w:p>
    <w:tbl>
      <w:tblPr>
        <w:tblStyle w:val="6"/>
        <w:tblW w:w="8878" w:type="dxa"/>
        <w:jc w:val="center"/>
        <w:tblLayout w:type="fixed"/>
        <w:tblCellMar>
          <w:top w:w="0" w:type="dxa"/>
          <w:left w:w="108" w:type="dxa"/>
          <w:bottom w:w="0" w:type="dxa"/>
          <w:right w:w="108" w:type="dxa"/>
        </w:tblCellMar>
      </w:tblPr>
      <w:tblGrid>
        <w:gridCol w:w="1322"/>
        <w:gridCol w:w="1481"/>
        <w:gridCol w:w="1065"/>
        <w:gridCol w:w="1170"/>
        <w:gridCol w:w="1200"/>
        <w:gridCol w:w="1155"/>
        <w:gridCol w:w="1485"/>
      </w:tblGrid>
      <w:tr>
        <w:tblPrEx>
          <w:tblCellMar>
            <w:top w:w="0" w:type="dxa"/>
            <w:left w:w="108" w:type="dxa"/>
            <w:bottom w:w="0" w:type="dxa"/>
            <w:right w:w="108" w:type="dxa"/>
          </w:tblCellMar>
        </w:tblPrEx>
        <w:trPr>
          <w:trHeight w:val="23" w:hRule="atLeast"/>
          <w:tblHeader/>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top"/>
              <w:rPr>
                <w:rFonts w:ascii="Times New Roman" w:hAnsi="Times New Roman" w:eastAsia="方正黑体_GBK"/>
                <w:sz w:val="24"/>
                <w:lang w:bidi="ar"/>
              </w:rPr>
            </w:pPr>
            <w:r>
              <w:rPr>
                <w:rFonts w:ascii="Times New Roman" w:hAnsi="Times New Roman" w:eastAsia="方正黑体_GBK"/>
                <w:sz w:val="24"/>
                <w:lang w:bidi="ar"/>
              </w:rPr>
              <w:t>乡镇</w:t>
            </w:r>
          </w:p>
          <w:p>
            <w:pPr>
              <w:widowControl/>
              <w:adjustRightInd w:val="0"/>
              <w:snapToGrid w:val="0"/>
              <w:jc w:val="center"/>
              <w:textAlignment w:val="top"/>
              <w:rPr>
                <w:rFonts w:ascii="Times New Roman" w:hAnsi="Times New Roman" w:eastAsia="方正黑体_GBK"/>
                <w:sz w:val="24"/>
              </w:rPr>
            </w:pPr>
            <w:r>
              <w:rPr>
                <w:rFonts w:hint="eastAsia" w:ascii="方正仿宋_GBK" w:hAnsi="Times New Roman" w:eastAsia="方正仿宋_GBK"/>
                <w:sz w:val="24"/>
                <w:lang w:bidi="ar"/>
              </w:rPr>
              <w:t>（</w:t>
            </w:r>
            <w:r>
              <w:rPr>
                <w:rFonts w:ascii="Times New Roman" w:hAnsi="Times New Roman" w:eastAsia="方正黑体_GBK"/>
                <w:sz w:val="24"/>
                <w:lang w:bidi="ar"/>
              </w:rPr>
              <w:t>街道</w:t>
            </w:r>
            <w:r>
              <w:rPr>
                <w:rFonts w:hint="eastAsia" w:ascii="方正仿宋_GBK" w:hAnsi="Times New Roman" w:eastAsia="方正仿宋_GBK"/>
                <w:sz w:val="24"/>
                <w:lang w:bidi="ar"/>
              </w:rPr>
              <w:t>）</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rPr>
              <w:t>新增村</w:t>
            </w:r>
            <w:r>
              <w:rPr>
                <w:rFonts w:hint="eastAsia" w:ascii="方正仿宋_GBK" w:hAnsi="Times New Roman" w:eastAsia="方正仿宋_GBK"/>
                <w:sz w:val="24"/>
              </w:rPr>
              <w:t>（</w:t>
            </w:r>
            <w:r>
              <w:rPr>
                <w:rFonts w:ascii="Times New Roman" w:hAnsi="Times New Roman" w:eastAsia="方正黑体_GBK"/>
                <w:sz w:val="24"/>
              </w:rPr>
              <w:t>个</w:t>
            </w:r>
            <w:r>
              <w:rPr>
                <w:rFonts w:hint="eastAsia" w:ascii="方正仿宋_GBK" w:hAnsi="Times New Roman" w:eastAsia="方正仿宋_GBK"/>
                <w:sz w:val="24"/>
              </w:rPr>
              <w:t>）</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2024年</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2025年</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lang w:bidi="ar"/>
              </w:rPr>
            </w:pPr>
            <w:r>
              <w:rPr>
                <w:rFonts w:ascii="Times New Roman" w:hAnsi="Times New Roman" w:eastAsia="方正黑体_GBK"/>
                <w:sz w:val="24"/>
                <w:lang w:bidi="ar"/>
              </w:rPr>
              <w:t>2026年</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2027年</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lang w:bidi="ar"/>
              </w:rPr>
            </w:pPr>
            <w:r>
              <w:rPr>
                <w:rFonts w:ascii="Times New Roman" w:hAnsi="Times New Roman" w:eastAsia="方正黑体_GBK"/>
                <w:sz w:val="24"/>
                <w:lang w:bidi="ar"/>
              </w:rPr>
              <w:t>责任单位</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安胜镇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安胜镇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柏家镇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柏家镇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碧山镇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7</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碧山镇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大观镇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大观镇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福禄镇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8</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福禄镇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复平镇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复平镇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合兴街道</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合兴街道</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虎城镇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7</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虎城镇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回龙镇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5</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回龙镇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聚奎镇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聚奎镇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礼让镇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礼让镇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梁山街道</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5</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梁山街道</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龙门镇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龙门镇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明达镇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明达镇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蟠龙镇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蟠龙镇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屏锦镇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屏锦镇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曲水镇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曲水镇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石安镇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5</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石安镇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双桂街道</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双桂街道</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文化镇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文化镇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星桥镇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星桥镇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荫平镇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5</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荫平镇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袁驿镇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袁驿镇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云龙镇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云龙镇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紫照镇</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紫照镇</w:t>
            </w:r>
          </w:p>
        </w:tc>
      </w:tr>
      <w:tr>
        <w:tblPrEx>
          <w:tblCellMar>
            <w:top w:w="0" w:type="dxa"/>
            <w:left w:w="108" w:type="dxa"/>
            <w:bottom w:w="0" w:type="dxa"/>
            <w:right w:w="108" w:type="dxa"/>
          </w:tblCellMar>
        </w:tblPrEx>
        <w:trPr>
          <w:trHeight w:val="397" w:hRule="exac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合计</w:t>
            </w:r>
          </w:p>
        </w:tc>
        <w:tc>
          <w:tcPr>
            <w:tcW w:w="14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100</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10</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13</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41</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36</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r>
      <w:tr>
        <w:tblPrEx>
          <w:tblCellMar>
            <w:top w:w="0" w:type="dxa"/>
            <w:left w:w="108" w:type="dxa"/>
            <w:bottom w:w="0" w:type="dxa"/>
            <w:right w:w="108" w:type="dxa"/>
          </w:tblCellMar>
        </w:tblPrEx>
        <w:trPr>
          <w:trHeight w:val="397" w:hRule="exact"/>
          <w:jc w:val="center"/>
        </w:trPr>
        <w:tc>
          <w:tcPr>
            <w:tcW w:w="8878" w:type="dxa"/>
            <w:gridSpan w:val="7"/>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eastAsia="方正仿宋_GBK"/>
                <w:sz w:val="24"/>
              </w:rPr>
            </w:pPr>
            <w:r>
              <w:rPr>
                <w:rFonts w:ascii="Times New Roman" w:hAnsi="Times New Roman" w:eastAsia="方正仿宋_GBK"/>
                <w:sz w:val="24"/>
                <w:lang w:bidi="ar"/>
              </w:rPr>
              <w:t>注：具体名单见附表1</w:t>
            </w:r>
          </w:p>
        </w:tc>
      </w:tr>
    </w:tbl>
    <w:p>
      <w:pPr>
        <w:widowControl/>
        <w:spacing w:line="600" w:lineRule="exact"/>
        <w:jc w:val="center"/>
        <w:rPr>
          <w:rFonts w:ascii="Times New Roman" w:hAnsi="Times New Roman" w:eastAsia="方正黑体_GBK"/>
          <w:sz w:val="28"/>
          <w:szCs w:val="28"/>
        </w:rPr>
      </w:pPr>
      <w:r>
        <w:rPr>
          <w:rFonts w:ascii="Times New Roman" w:hAnsi="Times New Roman" w:eastAsia="方正黑体_GBK"/>
          <w:sz w:val="28"/>
          <w:szCs w:val="28"/>
        </w:rPr>
        <w:t>表3 提质增效村农村生活污水治理</w:t>
      </w:r>
      <w:r>
        <w:rPr>
          <w:rFonts w:hint="eastAsia" w:ascii="方正仿宋_GBK" w:hAnsi="Times New Roman" w:eastAsia="方正仿宋_GBK"/>
          <w:sz w:val="28"/>
          <w:szCs w:val="28"/>
        </w:rPr>
        <w:t>（</w:t>
      </w:r>
      <w:r>
        <w:rPr>
          <w:rFonts w:ascii="Times New Roman" w:hAnsi="Times New Roman" w:eastAsia="方正黑体_GBK"/>
          <w:sz w:val="28"/>
          <w:szCs w:val="28"/>
        </w:rPr>
        <w:t>管控</w:t>
      </w:r>
      <w:r>
        <w:rPr>
          <w:rFonts w:hint="eastAsia" w:ascii="方正仿宋_GBK" w:hAnsi="Times New Roman" w:eastAsia="方正仿宋_GBK"/>
          <w:sz w:val="28"/>
          <w:szCs w:val="28"/>
        </w:rPr>
        <w:t>）</w:t>
      </w:r>
      <w:r>
        <w:rPr>
          <w:rFonts w:ascii="Times New Roman" w:hAnsi="Times New Roman" w:eastAsia="方正黑体_GBK"/>
          <w:sz w:val="28"/>
          <w:szCs w:val="28"/>
        </w:rPr>
        <w:t>任务表</w:t>
      </w:r>
    </w:p>
    <w:tbl>
      <w:tblPr>
        <w:tblStyle w:val="6"/>
        <w:tblW w:w="8984" w:type="dxa"/>
        <w:jc w:val="center"/>
        <w:tblLayout w:type="fixed"/>
        <w:tblCellMar>
          <w:top w:w="0" w:type="dxa"/>
          <w:left w:w="108" w:type="dxa"/>
          <w:bottom w:w="0" w:type="dxa"/>
          <w:right w:w="108" w:type="dxa"/>
        </w:tblCellMar>
      </w:tblPr>
      <w:tblGrid>
        <w:gridCol w:w="1838"/>
        <w:gridCol w:w="2246"/>
        <w:gridCol w:w="1627"/>
        <w:gridCol w:w="1668"/>
        <w:gridCol w:w="1605"/>
      </w:tblGrid>
      <w:tr>
        <w:tblPrEx>
          <w:tblCellMar>
            <w:top w:w="0" w:type="dxa"/>
            <w:left w:w="108" w:type="dxa"/>
            <w:bottom w:w="0" w:type="dxa"/>
            <w:right w:w="108" w:type="dxa"/>
          </w:tblCellMar>
        </w:tblPrEx>
        <w:trPr>
          <w:wBefore w:w="0" w:type="dxa"/>
          <w:wAfter w:w="0" w:type="dxa"/>
          <w:trHeight w:val="699" w:hRule="atLeast"/>
          <w:tblHeader/>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top"/>
              <w:rPr>
                <w:rFonts w:ascii="Times New Roman" w:hAnsi="Times New Roman" w:eastAsia="方正黑体_GBK"/>
                <w:sz w:val="24"/>
              </w:rPr>
            </w:pPr>
            <w:r>
              <w:rPr>
                <w:rFonts w:ascii="Times New Roman" w:hAnsi="Times New Roman" w:eastAsia="方正黑体_GBK"/>
                <w:sz w:val="24"/>
                <w:lang w:bidi="ar"/>
              </w:rPr>
              <w:t>乡镇</w:t>
            </w:r>
            <w:r>
              <w:rPr>
                <w:rFonts w:hint="eastAsia" w:ascii="方正仿宋_GBK" w:hAnsi="Times New Roman" w:eastAsia="方正仿宋_GBK"/>
                <w:sz w:val="24"/>
                <w:lang w:bidi="ar"/>
              </w:rPr>
              <w:t>（</w:t>
            </w:r>
            <w:r>
              <w:rPr>
                <w:rFonts w:ascii="Times New Roman" w:hAnsi="Times New Roman" w:eastAsia="方正黑体_GBK"/>
                <w:sz w:val="24"/>
                <w:lang w:bidi="ar"/>
              </w:rPr>
              <w:t>街道</w:t>
            </w:r>
            <w:r>
              <w:rPr>
                <w:rFonts w:hint="eastAsia" w:ascii="方正仿宋_GBK" w:hAnsi="Times New Roman" w:eastAsia="方正仿宋_GBK"/>
                <w:sz w:val="24"/>
                <w:lang w:bidi="ar"/>
              </w:rPr>
              <w:t>）</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rPr>
              <w:t>已完成治理</w:t>
            </w:r>
            <w:r>
              <w:rPr>
                <w:rFonts w:hint="eastAsia" w:ascii="方正仿宋_GBK" w:hAnsi="Times New Roman" w:eastAsia="方正仿宋_GBK"/>
                <w:sz w:val="24"/>
              </w:rPr>
              <w:t>（</w:t>
            </w:r>
            <w:r>
              <w:rPr>
                <w:rFonts w:ascii="Times New Roman" w:hAnsi="Times New Roman" w:eastAsia="方正黑体_GBK"/>
                <w:sz w:val="24"/>
              </w:rPr>
              <w:t>管控</w:t>
            </w:r>
            <w:r>
              <w:rPr>
                <w:rFonts w:hint="eastAsia" w:ascii="方正仿宋_GBK" w:hAnsi="Times New Roman" w:eastAsia="方正仿宋_GBK"/>
                <w:sz w:val="24"/>
              </w:rPr>
              <w:t>）</w:t>
            </w:r>
            <w:r>
              <w:rPr>
                <w:rFonts w:ascii="Times New Roman" w:hAnsi="Times New Roman" w:eastAsia="方正黑体_GBK"/>
                <w:sz w:val="24"/>
              </w:rPr>
              <w:t>村庄数</w:t>
            </w:r>
            <w:r>
              <w:rPr>
                <w:rFonts w:hint="eastAsia" w:ascii="方正仿宋_GBK" w:hAnsi="Times New Roman" w:eastAsia="方正仿宋_GBK"/>
                <w:sz w:val="24"/>
              </w:rPr>
              <w:t>（</w:t>
            </w:r>
            <w:r>
              <w:rPr>
                <w:rFonts w:ascii="Times New Roman" w:hAnsi="Times New Roman" w:eastAsia="方正黑体_GBK"/>
                <w:sz w:val="24"/>
              </w:rPr>
              <w:t>个</w:t>
            </w:r>
            <w:r>
              <w:rPr>
                <w:rFonts w:hint="eastAsia" w:ascii="方正仿宋_GBK" w:hAnsi="Times New Roman" w:eastAsia="方正仿宋_GBK"/>
                <w:sz w:val="24"/>
              </w:rPr>
              <w:t>）</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2025年</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lang w:bidi="ar"/>
              </w:rPr>
            </w:pPr>
            <w:r>
              <w:rPr>
                <w:rFonts w:ascii="Times New Roman" w:hAnsi="Times New Roman" w:eastAsia="方正黑体_GBK"/>
                <w:sz w:val="24"/>
                <w:lang w:bidi="ar"/>
              </w:rPr>
              <w:t>2026年</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2027年</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安胜镇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4</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柏家镇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6</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碧山镇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大观镇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6</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福禄镇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复平镇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合兴街道</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虎城镇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10</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4</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回龙镇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10</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4</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金带街道</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聚奎镇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8</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礼让镇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梁山街道</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Times New Roman" w:hAnsi="Times New Roman" w:eastAsia="等线"/>
                <w:sz w:val="24"/>
                <w:lang w:bidi="ar"/>
              </w:rPr>
            </w:pPr>
            <w:r>
              <w:rPr>
                <w:rFonts w:hint="eastAsia" w:ascii="Times New Roman" w:hAnsi="Times New Roman" w:eastAsia="等线"/>
                <w:sz w:val="24"/>
                <w:lang w:bidi="ar"/>
              </w:rPr>
              <w:t>16</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6</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龙门镇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龙胜乡</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明达镇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8</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4</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蟠龙镇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屏锦镇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七星镇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曲水镇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4</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仁贤街道</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6</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石安镇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双桂街道</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10</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4</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铁门乡</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文化镇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星桥镇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6</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荫平镇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5</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袁驿镇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云龙镇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8</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竹山镇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7</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3</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紫照镇</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2</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w:t>
            </w:r>
          </w:p>
        </w:tc>
      </w:tr>
      <w:tr>
        <w:tblPrEx>
          <w:tblCellMar>
            <w:top w:w="0" w:type="dxa"/>
            <w:left w:w="108" w:type="dxa"/>
            <w:bottom w:w="0" w:type="dxa"/>
            <w:right w:w="108" w:type="dxa"/>
          </w:tblCellMar>
        </w:tblPrEx>
        <w:trPr>
          <w:wBefore w:w="0" w:type="dxa"/>
          <w:wAfter w:w="0" w:type="dxa"/>
          <w:trHeight w:val="397" w:hRule="exac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合计</w:t>
            </w:r>
          </w:p>
        </w:tc>
        <w:tc>
          <w:tcPr>
            <w:tcW w:w="224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108</w:t>
            </w:r>
          </w:p>
        </w:tc>
        <w:tc>
          <w:tcPr>
            <w:tcW w:w="1627"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65</w:t>
            </w:r>
          </w:p>
        </w:tc>
        <w:tc>
          <w:tcPr>
            <w:tcW w:w="16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73</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等线"/>
                <w:sz w:val="24"/>
                <w:lang w:bidi="ar"/>
              </w:rPr>
            </w:pPr>
            <w:r>
              <w:rPr>
                <w:rFonts w:ascii="Times New Roman" w:hAnsi="Times New Roman" w:eastAsia="等线"/>
                <w:sz w:val="24"/>
                <w:lang w:bidi="ar"/>
              </w:rPr>
              <w:t>80</w:t>
            </w:r>
          </w:p>
        </w:tc>
      </w:tr>
    </w:tbl>
    <w:p>
      <w:pPr>
        <w:widowControl/>
        <w:adjustRightInd w:val="0"/>
        <w:ind w:firstLine="640" w:firstLineChars="200"/>
        <w:rPr>
          <w:rFonts w:hint="eastAsia" w:ascii="Times New Roman" w:hAnsi="Times New Roman" w:eastAsia="方正楷体_GBK"/>
          <w:bCs/>
          <w:sz w:val="32"/>
        </w:rPr>
      </w:pPr>
      <w:r>
        <w:rPr>
          <w:rFonts w:ascii="Times New Roman" w:hAnsi="Times New Roman" w:eastAsia="方正楷体_GBK"/>
          <w:bCs/>
          <w:sz w:val="32"/>
        </w:rPr>
        <w:t>（三）实施农村生活污水集中资源化利用行动（牵头单位：</w:t>
      </w:r>
    </w:p>
    <w:p>
      <w:pPr>
        <w:widowControl/>
        <w:adjustRightInd w:val="0"/>
        <w:rPr>
          <w:rFonts w:ascii="Times New Roman" w:hAnsi="Times New Roman" w:eastAsia="方正楷体_GBK"/>
          <w:sz w:val="32"/>
        </w:rPr>
      </w:pPr>
      <w:r>
        <w:rPr>
          <w:rFonts w:ascii="Times New Roman" w:hAnsi="Times New Roman" w:eastAsia="方正楷体_GBK"/>
          <w:bCs/>
          <w:sz w:val="32"/>
        </w:rPr>
        <w:t>区生态环境局、区农业农村委）</w:t>
      </w:r>
    </w:p>
    <w:p>
      <w:pPr>
        <w:widowControl/>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全面实施农村20户（或常住人口50人）至200户（或常住人口500人）聚居点生活污水排放情况排查，2024年6月底前已完成排查工作，确定已存在生活污水集中污染或可能存在污染的农村居民点清单。</w:t>
      </w:r>
    </w:p>
    <w:p>
      <w:pPr>
        <w:widowControl/>
        <w:adjustRightInd w:val="0"/>
        <w:ind w:firstLine="640" w:firstLineChars="200"/>
        <w:rPr>
          <w:rFonts w:ascii="Times New Roman" w:hAnsi="Times New Roman" w:eastAsia="方正仿宋_GBK"/>
          <w:sz w:val="32"/>
        </w:rPr>
      </w:pPr>
      <w:r>
        <w:rPr>
          <w:rFonts w:ascii="Times New Roman" w:hAnsi="Times New Roman" w:eastAsia="方正仿宋_GBK"/>
          <w:sz w:val="32"/>
        </w:rPr>
        <w:t>在满足生活污水易于集中污染、环境敏感度较低以及消纳土地充足的条件下，依据污染防治及农林生产需求，兼顾</w:t>
      </w:r>
      <w:r>
        <w:rPr>
          <w:rFonts w:hint="eastAsia" w:ascii="Times New Roman" w:hAnsi="Times New Roman" w:eastAsia="方正仿宋_GBK"/>
          <w:sz w:val="32"/>
        </w:rPr>
        <w:t>改</w:t>
      </w:r>
      <w:r>
        <w:rPr>
          <w:rFonts w:ascii="Times New Roman" w:hAnsi="Times New Roman" w:eastAsia="方正仿宋_GBK"/>
          <w:sz w:val="32"/>
        </w:rPr>
        <w:t>厕现状，倡导并推广集中资源化利用技术应用于农村生活污水处理。全面推动已形成或易于形成生活污水集中污染的农村居民点生活污水治理，按照到2027年，农村20户（或常住人口50人）</w:t>
      </w:r>
      <w:r>
        <w:rPr>
          <w:rFonts w:hint="eastAsia" w:ascii="方正仿宋_GBK" w:hAnsi="Times New Roman" w:eastAsia="方正仿宋_GBK"/>
          <w:sz w:val="32"/>
        </w:rPr>
        <w:t>—</w:t>
      </w:r>
      <w:r>
        <w:rPr>
          <w:rFonts w:ascii="Times New Roman" w:hAnsi="Times New Roman" w:eastAsia="方正仿宋_GBK"/>
          <w:sz w:val="32"/>
        </w:rPr>
        <w:t>200户（或常住人口500人）聚居点生活污水原则上实现应用尽用。</w:t>
      </w:r>
    </w:p>
    <w:p>
      <w:pPr>
        <w:widowControl/>
        <w:adjustRightInd w:val="0"/>
        <w:ind w:firstLine="640" w:firstLineChars="200"/>
        <w:rPr>
          <w:rFonts w:ascii="Times New Roman" w:hAnsi="Times New Roman" w:eastAsia="方正仿宋_GBK"/>
          <w:sz w:val="32"/>
        </w:rPr>
      </w:pPr>
      <w:r>
        <w:rPr>
          <w:rFonts w:ascii="Times New Roman" w:hAnsi="Times New Roman" w:eastAsia="方正仿宋_GBK"/>
          <w:sz w:val="32"/>
        </w:rPr>
        <w:t>确定任务清单，2025年、2026年分别完成清单任务的5个、6个集中居住点资源化利用建设。</w:t>
      </w:r>
    </w:p>
    <w:p>
      <w:pPr>
        <w:widowControl/>
        <w:adjustRightInd w:val="0"/>
        <w:snapToGrid w:val="0"/>
        <w:jc w:val="center"/>
        <w:rPr>
          <w:rFonts w:ascii="Times New Roman" w:hAnsi="Times New Roman" w:eastAsia="方正黑体_GBK"/>
          <w:sz w:val="28"/>
          <w:szCs w:val="28"/>
        </w:rPr>
      </w:pPr>
      <w:r>
        <w:rPr>
          <w:rFonts w:ascii="Times New Roman" w:hAnsi="Times New Roman" w:eastAsia="方正黑体_GBK"/>
          <w:sz w:val="28"/>
          <w:szCs w:val="28"/>
        </w:rPr>
        <w:t>表4 农村生活污水集中资源化利用任务表</w:t>
      </w:r>
    </w:p>
    <w:tbl>
      <w:tblPr>
        <w:tblStyle w:val="6"/>
        <w:tblW w:w="8877" w:type="dxa"/>
        <w:jc w:val="center"/>
        <w:tblLayout w:type="fixed"/>
        <w:tblCellMar>
          <w:top w:w="0" w:type="dxa"/>
          <w:left w:w="108" w:type="dxa"/>
          <w:bottom w:w="0" w:type="dxa"/>
          <w:right w:w="108" w:type="dxa"/>
        </w:tblCellMar>
      </w:tblPr>
      <w:tblGrid>
        <w:gridCol w:w="1512"/>
        <w:gridCol w:w="1704"/>
        <w:gridCol w:w="1394"/>
        <w:gridCol w:w="1445"/>
        <w:gridCol w:w="1308"/>
        <w:gridCol w:w="1514"/>
      </w:tblGrid>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top"/>
              <w:rPr>
                <w:rFonts w:ascii="Times New Roman" w:hAnsi="Times New Roman" w:eastAsia="方正黑体_GBK"/>
                <w:sz w:val="24"/>
              </w:rPr>
            </w:pPr>
            <w:r>
              <w:rPr>
                <w:rFonts w:ascii="Times New Roman" w:hAnsi="Times New Roman" w:eastAsia="方正黑体_GBK"/>
                <w:sz w:val="24"/>
                <w:lang w:bidi="ar"/>
              </w:rPr>
              <w:t>乡镇</w:t>
            </w:r>
            <w:r>
              <w:rPr>
                <w:rFonts w:hint="eastAsia" w:ascii="方正仿宋_GBK" w:hAnsi="Times New Roman" w:eastAsia="方正仿宋_GBK"/>
                <w:sz w:val="24"/>
                <w:lang w:bidi="ar"/>
              </w:rPr>
              <w:t>（</w:t>
            </w:r>
            <w:r>
              <w:rPr>
                <w:rFonts w:ascii="Times New Roman" w:hAnsi="Times New Roman" w:eastAsia="方正黑体_GBK"/>
                <w:sz w:val="24"/>
                <w:lang w:bidi="ar"/>
              </w:rPr>
              <w:t>街道</w:t>
            </w:r>
            <w:r>
              <w:rPr>
                <w:rFonts w:hint="eastAsia" w:ascii="方正仿宋_GBK" w:hAnsi="Times New Roman" w:eastAsia="方正仿宋_GBK"/>
                <w:sz w:val="24"/>
                <w:lang w:bidi="ar"/>
              </w:rPr>
              <w:t>）</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居民点数量</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2025年</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lang w:bidi="ar"/>
              </w:rPr>
            </w:pPr>
            <w:r>
              <w:rPr>
                <w:rFonts w:ascii="Times New Roman" w:hAnsi="Times New Roman" w:eastAsia="方正黑体_GBK"/>
                <w:sz w:val="24"/>
                <w:lang w:bidi="ar"/>
              </w:rPr>
              <w:t>2026年</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2027年</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lang w:bidi="ar"/>
              </w:rPr>
            </w:pPr>
            <w:r>
              <w:rPr>
                <w:rFonts w:ascii="Times New Roman" w:hAnsi="Times New Roman" w:eastAsia="方正黑体_GBK"/>
                <w:sz w:val="24"/>
                <w:lang w:bidi="ar"/>
              </w:rPr>
              <w:t>责任单位</w:t>
            </w:r>
          </w:p>
        </w:tc>
      </w:tr>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合兴街道</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合兴街道</w:t>
            </w:r>
          </w:p>
        </w:tc>
      </w:tr>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r>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虎城镇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虎城镇</w:t>
            </w:r>
          </w:p>
        </w:tc>
      </w:tr>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聚奎镇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聚奎镇</w:t>
            </w:r>
          </w:p>
        </w:tc>
      </w:tr>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礼让镇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礼让镇</w:t>
            </w:r>
          </w:p>
        </w:tc>
      </w:tr>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龙门镇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龙门镇</w:t>
            </w:r>
          </w:p>
        </w:tc>
      </w:tr>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七星镇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七星镇</w:t>
            </w:r>
          </w:p>
        </w:tc>
      </w:tr>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袁驿镇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袁驿镇</w:t>
            </w:r>
          </w:p>
        </w:tc>
      </w:tr>
      <w:tr>
        <w:tblPrEx>
          <w:tblCellMar>
            <w:top w:w="0" w:type="dxa"/>
            <w:left w:w="108" w:type="dxa"/>
            <w:bottom w:w="0" w:type="dxa"/>
            <w:right w:w="108" w:type="dxa"/>
          </w:tblCellMar>
        </w:tblPrEx>
        <w:trPr>
          <w:trHeight w:val="454" w:hRule="exac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合计</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11</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5</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6</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r>
    </w:tbl>
    <w:p>
      <w:pPr>
        <w:widowControl/>
        <w:adjustRightInd w:val="0"/>
        <w:snapToGrid w:val="0"/>
        <w:spacing w:line="600" w:lineRule="exact"/>
        <w:jc w:val="center"/>
        <w:rPr>
          <w:rFonts w:ascii="Times New Roman" w:hAnsi="Times New Roman" w:eastAsia="方正黑体_GBK"/>
          <w:sz w:val="28"/>
          <w:szCs w:val="28"/>
        </w:rPr>
      </w:pPr>
    </w:p>
    <w:p>
      <w:pPr>
        <w:widowControl/>
        <w:adjustRightInd w:val="0"/>
        <w:snapToGrid w:val="0"/>
        <w:spacing w:line="600" w:lineRule="exact"/>
        <w:jc w:val="center"/>
        <w:rPr>
          <w:rFonts w:ascii="Times New Roman" w:hAnsi="Times New Roman" w:eastAsia="方正黑体_GBK"/>
          <w:sz w:val="28"/>
          <w:szCs w:val="28"/>
        </w:rPr>
      </w:pPr>
      <w:r>
        <w:rPr>
          <w:rFonts w:ascii="Times New Roman" w:hAnsi="Times New Roman" w:eastAsia="方正黑体_GBK"/>
          <w:sz w:val="28"/>
          <w:szCs w:val="28"/>
        </w:rPr>
        <w:t xml:space="preserve">    表5 农村生活污水集中资源化利用详细名单表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20"/>
        <w:gridCol w:w="2094"/>
        <w:gridCol w:w="2955"/>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915" w:type="dxa"/>
            <w:noWrap w:val="0"/>
            <w:vAlign w:val="center"/>
          </w:tcPr>
          <w:p>
            <w:pPr>
              <w:widowControl/>
              <w:adjustRightInd w:val="0"/>
              <w:snapToGrid w:val="0"/>
              <w:jc w:val="center"/>
              <w:rPr>
                <w:rFonts w:hint="eastAsia" w:ascii="方正黑体_GBK" w:hAnsi="黑体" w:eastAsia="方正黑体_GBK" w:cs="黑体"/>
                <w:sz w:val="24"/>
              </w:rPr>
            </w:pPr>
            <w:r>
              <w:rPr>
                <w:rFonts w:hint="eastAsia" w:ascii="方正黑体_GBK" w:hAnsi="黑体" w:eastAsia="方正黑体_GBK" w:cs="黑体"/>
                <w:sz w:val="24"/>
              </w:rPr>
              <w:t>序号</w:t>
            </w:r>
          </w:p>
        </w:tc>
        <w:tc>
          <w:tcPr>
            <w:tcW w:w="1620" w:type="dxa"/>
            <w:noWrap w:val="0"/>
            <w:vAlign w:val="center"/>
          </w:tcPr>
          <w:p>
            <w:pPr>
              <w:widowControl/>
              <w:adjustRightInd w:val="0"/>
              <w:snapToGrid w:val="0"/>
              <w:jc w:val="center"/>
              <w:rPr>
                <w:rFonts w:hint="eastAsia" w:ascii="方正黑体_GBK" w:hAnsi="黑体" w:eastAsia="方正黑体_GBK" w:cs="黑体"/>
                <w:sz w:val="24"/>
              </w:rPr>
            </w:pPr>
            <w:r>
              <w:rPr>
                <w:rFonts w:hint="eastAsia" w:ascii="方正黑体_GBK" w:hAnsi="黑体" w:eastAsia="方正黑体_GBK" w:cs="黑体"/>
                <w:sz w:val="24"/>
                <w:lang w:bidi="ar"/>
              </w:rPr>
              <w:t>乡镇</w:t>
            </w:r>
            <w:r>
              <w:rPr>
                <w:rFonts w:hint="eastAsia" w:ascii="方正仿宋_GBK" w:hAnsi="黑体" w:eastAsia="方正仿宋_GBK" w:cs="黑体"/>
                <w:sz w:val="24"/>
                <w:lang w:bidi="ar"/>
              </w:rPr>
              <w:t>（</w:t>
            </w:r>
            <w:r>
              <w:rPr>
                <w:rFonts w:hint="eastAsia" w:ascii="方正黑体_GBK" w:hAnsi="黑体" w:eastAsia="方正黑体_GBK" w:cs="黑体"/>
                <w:sz w:val="24"/>
                <w:lang w:bidi="ar"/>
              </w:rPr>
              <w:t>街道</w:t>
            </w:r>
            <w:r>
              <w:rPr>
                <w:rFonts w:hint="eastAsia" w:ascii="方正仿宋_GBK" w:hAnsi="黑体" w:eastAsia="方正仿宋_GBK" w:cs="黑体"/>
                <w:sz w:val="24"/>
                <w:lang w:bidi="ar"/>
              </w:rPr>
              <w:t>）</w:t>
            </w:r>
          </w:p>
        </w:tc>
        <w:tc>
          <w:tcPr>
            <w:tcW w:w="2094" w:type="dxa"/>
            <w:noWrap w:val="0"/>
            <w:vAlign w:val="center"/>
          </w:tcPr>
          <w:p>
            <w:pPr>
              <w:widowControl/>
              <w:adjustRightInd w:val="0"/>
              <w:snapToGrid w:val="0"/>
              <w:jc w:val="center"/>
              <w:rPr>
                <w:rFonts w:hint="eastAsia" w:ascii="方正黑体_GBK" w:hAnsi="黑体" w:eastAsia="方正黑体_GBK" w:cs="黑体"/>
                <w:sz w:val="24"/>
              </w:rPr>
            </w:pPr>
            <w:r>
              <w:rPr>
                <w:rFonts w:hint="eastAsia" w:ascii="方正黑体_GBK" w:hAnsi="黑体" w:eastAsia="方正黑体_GBK" w:cs="黑体"/>
                <w:sz w:val="24"/>
              </w:rPr>
              <w:t>村社名称</w:t>
            </w:r>
          </w:p>
        </w:tc>
        <w:tc>
          <w:tcPr>
            <w:tcW w:w="2955" w:type="dxa"/>
            <w:noWrap w:val="0"/>
            <w:vAlign w:val="center"/>
          </w:tcPr>
          <w:p>
            <w:pPr>
              <w:widowControl/>
              <w:adjustRightInd w:val="0"/>
              <w:snapToGrid w:val="0"/>
              <w:jc w:val="center"/>
              <w:rPr>
                <w:rFonts w:hint="eastAsia" w:ascii="方正黑体_GBK" w:hAnsi="黑体" w:eastAsia="方正黑体_GBK" w:cs="黑体"/>
                <w:sz w:val="24"/>
              </w:rPr>
            </w:pPr>
            <w:r>
              <w:rPr>
                <w:rFonts w:hint="eastAsia" w:ascii="方正黑体_GBK" w:hAnsi="黑体" w:eastAsia="方正黑体_GBK" w:cs="黑体"/>
                <w:sz w:val="24"/>
              </w:rPr>
              <w:t>院落名称</w:t>
            </w:r>
          </w:p>
        </w:tc>
        <w:tc>
          <w:tcPr>
            <w:tcW w:w="1473" w:type="dxa"/>
            <w:noWrap w:val="0"/>
            <w:vAlign w:val="center"/>
          </w:tcPr>
          <w:p>
            <w:pPr>
              <w:widowControl/>
              <w:adjustRightInd w:val="0"/>
              <w:snapToGrid w:val="0"/>
              <w:jc w:val="center"/>
              <w:rPr>
                <w:rFonts w:hint="eastAsia" w:ascii="方正黑体_GBK" w:hAnsi="黑体" w:eastAsia="方正黑体_GBK" w:cs="黑体"/>
                <w:sz w:val="24"/>
              </w:rPr>
            </w:pPr>
            <w:r>
              <w:rPr>
                <w:rFonts w:hint="eastAsia" w:ascii="方正黑体_GBK" w:hAnsi="黑体" w:eastAsia="方正黑体_GBK" w:cs="黑体"/>
                <w:sz w:val="24"/>
              </w:rPr>
              <w:t>常住户数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1</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合兴街道</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龙滩村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柚园广场</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2</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合兴街道</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天龙村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老街片区</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3</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和林镇</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平都社区</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平都街道</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4</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虎城镇</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波漩村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朦塘湾</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5</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聚奎镇</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席帽村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观音寨</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6</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礼让镇</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同河村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同新家园</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7</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礼让镇</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同河村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同盟农庄</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8</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龙门镇</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河龙村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碾房坝</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9</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七星镇</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金柱村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金柱坝</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10</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袁驿镇</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袁驿村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古家坪</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11</w:t>
            </w: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合兴街道</w:t>
            </w:r>
          </w:p>
        </w:tc>
        <w:tc>
          <w:tcPr>
            <w:tcW w:w="2094"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雨家村</w:t>
            </w:r>
          </w:p>
        </w:tc>
        <w:tc>
          <w:tcPr>
            <w:tcW w:w="2955"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新农村</w:t>
            </w: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5" w:type="dxa"/>
            <w:noWrap w:val="0"/>
            <w:vAlign w:val="center"/>
          </w:tcPr>
          <w:p>
            <w:pPr>
              <w:adjustRightInd w:val="0"/>
              <w:snapToGrid w:val="0"/>
              <w:jc w:val="center"/>
              <w:rPr>
                <w:rFonts w:ascii="Times New Roman" w:hAnsi="Times New Roman" w:eastAsia="方正仿宋_GBK"/>
                <w:sz w:val="24"/>
              </w:rPr>
            </w:pPr>
          </w:p>
        </w:tc>
        <w:tc>
          <w:tcPr>
            <w:tcW w:w="1620"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合计</w:t>
            </w:r>
          </w:p>
        </w:tc>
        <w:tc>
          <w:tcPr>
            <w:tcW w:w="2094" w:type="dxa"/>
            <w:noWrap w:val="0"/>
            <w:vAlign w:val="center"/>
          </w:tcPr>
          <w:p>
            <w:pPr>
              <w:adjustRightInd w:val="0"/>
              <w:snapToGrid w:val="0"/>
              <w:jc w:val="center"/>
              <w:rPr>
                <w:rFonts w:ascii="Times New Roman" w:hAnsi="Times New Roman" w:eastAsia="方正仿宋_GBK"/>
                <w:sz w:val="24"/>
              </w:rPr>
            </w:pPr>
          </w:p>
        </w:tc>
        <w:tc>
          <w:tcPr>
            <w:tcW w:w="2955" w:type="dxa"/>
            <w:noWrap w:val="0"/>
            <w:vAlign w:val="center"/>
          </w:tcPr>
          <w:p>
            <w:pPr>
              <w:adjustRightInd w:val="0"/>
              <w:snapToGrid w:val="0"/>
              <w:jc w:val="center"/>
              <w:rPr>
                <w:rFonts w:ascii="Times New Roman" w:hAnsi="Times New Roman" w:eastAsia="方正仿宋_GBK"/>
                <w:sz w:val="24"/>
              </w:rPr>
            </w:pPr>
          </w:p>
        </w:tc>
        <w:tc>
          <w:tcPr>
            <w:tcW w:w="1473" w:type="dxa"/>
            <w:noWrap w:val="0"/>
            <w:vAlign w:val="center"/>
          </w:tcPr>
          <w:p>
            <w:pPr>
              <w:adjustRightInd w:val="0"/>
              <w:snapToGrid w:val="0"/>
              <w:jc w:val="center"/>
              <w:rPr>
                <w:rFonts w:ascii="Times New Roman" w:hAnsi="Times New Roman" w:eastAsia="方正仿宋_GBK"/>
                <w:sz w:val="24"/>
              </w:rPr>
            </w:pPr>
            <w:r>
              <w:rPr>
                <w:rFonts w:ascii="Times New Roman" w:hAnsi="Times New Roman" w:eastAsia="方正仿宋_GBK"/>
                <w:sz w:val="24"/>
              </w:rPr>
              <w:t>394</w:t>
            </w:r>
          </w:p>
        </w:tc>
      </w:tr>
    </w:tbl>
    <w:p>
      <w:pPr>
        <w:adjustRightInd w:val="0"/>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（四）实施乡镇污水处理厂服务范围向农村纳管延伸行动（</w:t>
      </w:r>
      <w:r>
        <w:rPr>
          <w:rFonts w:ascii="Times New Roman" w:hAnsi="Times New Roman" w:eastAsia="方正楷体_GBK"/>
          <w:sz w:val="32"/>
          <w:szCs w:val="32"/>
          <w:lang w:bidi="ar"/>
        </w:rPr>
        <w:t>牵头单位：区住房城乡建委、区生态环境局</w:t>
      </w:r>
      <w:r>
        <w:rPr>
          <w:rFonts w:ascii="Times New Roman" w:hAnsi="Times New Roman" w:eastAsia="方正楷体_GBK"/>
          <w:bCs/>
          <w:sz w:val="32"/>
          <w:szCs w:val="32"/>
        </w:rPr>
        <w:t>）</w:t>
      </w:r>
    </w:p>
    <w:p>
      <w:pPr>
        <w:widowControl/>
        <w:adjustRightInd w:val="0"/>
        <w:ind w:firstLine="640" w:firstLineChars="200"/>
        <w:rPr>
          <w:rFonts w:ascii="Times New Roman" w:hAnsi="Times New Roman" w:eastAsia="方正仿宋_GBK"/>
          <w:sz w:val="32"/>
          <w:szCs w:val="32"/>
          <w:lang w:bidi="ar"/>
        </w:rPr>
      </w:pPr>
      <w:r>
        <w:rPr>
          <w:rFonts w:ascii="Times New Roman" w:hAnsi="Times New Roman" w:eastAsia="方正仿宋_GBK"/>
          <w:sz w:val="32"/>
          <w:szCs w:val="32"/>
          <w:lang w:bidi="ar"/>
        </w:rPr>
        <w:t>在研判污染现状及人口发展趋势的前提下，综合考虑乡镇污水 处理设施处理工艺、地形标高、处理负荷等条件，利用乡镇污水处理设施富余处理能力，</w:t>
      </w:r>
      <w:r>
        <w:rPr>
          <w:rFonts w:ascii="Times New Roman" w:hAnsi="Times New Roman" w:eastAsia="方正仿宋_GBK"/>
          <w:sz w:val="32"/>
          <w:szCs w:val="32"/>
        </w:rPr>
        <w:t>重点</w:t>
      </w:r>
      <w:r>
        <w:rPr>
          <w:rFonts w:ascii="Times New Roman" w:hAnsi="Times New Roman" w:eastAsia="方正仿宋_GBK"/>
          <w:sz w:val="32"/>
          <w:szCs w:val="32"/>
          <w:lang w:bidi="ar"/>
        </w:rPr>
        <w:t>解决乡镇建成区周边尚未得到有效治理的农村生活污水。深挖乡镇污水处理设施处理潜力，逐步推进乡镇污水处理设施进水浓度和运行负荷</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双提升</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 xml:space="preserve">。强化乡镇污水处理设施日常运维监管，确保设施稳定运行。到 </w:t>
      </w:r>
      <w:r>
        <w:rPr>
          <w:rFonts w:ascii="Times New Roman" w:hAnsi="Times New Roman"/>
          <w:sz w:val="32"/>
          <w:szCs w:val="32"/>
          <w:lang w:bidi="ar"/>
        </w:rPr>
        <w:t xml:space="preserve">2027 </w:t>
      </w:r>
      <w:r>
        <w:rPr>
          <w:rFonts w:ascii="Times New Roman" w:hAnsi="Times New Roman" w:eastAsia="方正仿宋_GBK"/>
          <w:sz w:val="32"/>
          <w:szCs w:val="32"/>
          <w:lang w:bidi="ar"/>
        </w:rPr>
        <w:t>年，具备条件的乡镇污水处理厂周边</w:t>
      </w:r>
      <w:r>
        <w:rPr>
          <w:rFonts w:ascii="Times New Roman" w:hAnsi="Times New Roman"/>
          <w:sz w:val="32"/>
          <w:szCs w:val="32"/>
          <w:lang w:bidi="ar"/>
        </w:rPr>
        <w:t>3km</w:t>
      </w:r>
      <w:r>
        <w:rPr>
          <w:rFonts w:ascii="Times New Roman" w:hAnsi="Times New Roman" w:eastAsia="方正仿宋_GBK"/>
          <w:sz w:val="32"/>
          <w:szCs w:val="32"/>
          <w:lang w:bidi="ar"/>
        </w:rPr>
        <w:t>范围内</w:t>
      </w:r>
      <w:r>
        <w:rPr>
          <w:rFonts w:ascii="Times New Roman" w:hAnsi="Times New Roman"/>
          <w:sz w:val="32"/>
          <w:szCs w:val="32"/>
          <w:lang w:bidi="ar"/>
        </w:rPr>
        <w:t>20</w:t>
      </w:r>
      <w:r>
        <w:rPr>
          <w:rFonts w:ascii="Times New Roman" w:hAnsi="Times New Roman" w:eastAsia="方正仿宋_GBK"/>
          <w:sz w:val="32"/>
          <w:szCs w:val="32"/>
          <w:lang w:bidi="ar"/>
        </w:rPr>
        <w:t>户（或常住人口</w:t>
      </w:r>
      <w:r>
        <w:rPr>
          <w:rFonts w:ascii="Times New Roman" w:hAnsi="Times New Roman"/>
          <w:sz w:val="32"/>
          <w:szCs w:val="32"/>
          <w:lang w:bidi="ar"/>
        </w:rPr>
        <w:t>50</w:t>
      </w:r>
      <w:r>
        <w:rPr>
          <w:rFonts w:ascii="Times New Roman" w:hAnsi="Times New Roman" w:eastAsia="方正仿宋_GBK"/>
          <w:sz w:val="32"/>
          <w:szCs w:val="32"/>
          <w:lang w:bidi="ar"/>
        </w:rPr>
        <w:t>人）以上聚居点可通过重力自流进入污水处理厂服务范围的农村生活污水原则上做到应接尽接、达标排放。</w:t>
      </w:r>
    </w:p>
    <w:p>
      <w:pPr>
        <w:widowControl/>
        <w:adjustRightInd w:val="0"/>
        <w:ind w:firstLine="640" w:firstLineChars="200"/>
        <w:rPr>
          <w:rFonts w:ascii="Times New Roman" w:hAnsi="Times New Roman"/>
          <w:sz w:val="32"/>
          <w:szCs w:val="32"/>
        </w:rPr>
      </w:pPr>
      <w:r>
        <w:rPr>
          <w:rFonts w:ascii="Times New Roman" w:hAnsi="Times New Roman" w:eastAsia="方正仿宋_GBK"/>
          <w:sz w:val="32"/>
          <w:szCs w:val="32"/>
        </w:rPr>
        <w:t>2025年、2026年分别完成清单任务的6个、6个集中</w:t>
      </w:r>
      <w:r>
        <w:rPr>
          <w:rFonts w:hint="eastAsia" w:ascii="Times New Roman" w:hAnsi="Times New Roman" w:eastAsia="方正仿宋_GBK"/>
          <w:sz w:val="32"/>
          <w:szCs w:val="32"/>
        </w:rPr>
        <w:t>聚居</w:t>
      </w:r>
      <w:r>
        <w:rPr>
          <w:rFonts w:ascii="Times New Roman" w:hAnsi="Times New Roman" w:eastAsia="方正仿宋_GBK"/>
          <w:sz w:val="32"/>
          <w:szCs w:val="32"/>
        </w:rPr>
        <w:t>点处理工程建设。</w:t>
      </w:r>
    </w:p>
    <w:p>
      <w:pPr>
        <w:widowControl/>
        <w:spacing w:line="600" w:lineRule="exact"/>
        <w:jc w:val="center"/>
        <w:rPr>
          <w:rFonts w:ascii="Times New Roman" w:hAnsi="Times New Roman" w:eastAsia="方正黑体_GBK"/>
          <w:sz w:val="28"/>
          <w:szCs w:val="28"/>
        </w:rPr>
      </w:pPr>
      <w:r>
        <w:rPr>
          <w:rFonts w:ascii="Times New Roman" w:hAnsi="Times New Roman" w:eastAsia="方正黑体_GBK"/>
          <w:sz w:val="28"/>
          <w:szCs w:val="28"/>
        </w:rPr>
        <w:t>表6 农村生活污水纳管延伸处理任务表</w:t>
      </w:r>
    </w:p>
    <w:tbl>
      <w:tblPr>
        <w:tblStyle w:val="6"/>
        <w:tblW w:w="8851" w:type="dxa"/>
        <w:jc w:val="center"/>
        <w:tblLayout w:type="fixed"/>
        <w:tblCellMar>
          <w:top w:w="0" w:type="dxa"/>
          <w:left w:w="108" w:type="dxa"/>
          <w:bottom w:w="0" w:type="dxa"/>
          <w:right w:w="108" w:type="dxa"/>
        </w:tblCellMar>
      </w:tblPr>
      <w:tblGrid>
        <w:gridCol w:w="1682"/>
        <w:gridCol w:w="1631"/>
        <w:gridCol w:w="1334"/>
        <w:gridCol w:w="1384"/>
        <w:gridCol w:w="1252"/>
        <w:gridCol w:w="1568"/>
      </w:tblGrid>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top"/>
              <w:rPr>
                <w:rFonts w:ascii="Times New Roman" w:hAnsi="Times New Roman" w:eastAsia="方正黑体_GBK"/>
                <w:sz w:val="24"/>
              </w:rPr>
            </w:pPr>
            <w:r>
              <w:rPr>
                <w:rFonts w:ascii="Times New Roman" w:hAnsi="Times New Roman" w:eastAsia="方正黑体_GBK"/>
                <w:sz w:val="24"/>
                <w:lang w:bidi="ar"/>
              </w:rPr>
              <w:t>乡镇</w:t>
            </w:r>
            <w:r>
              <w:rPr>
                <w:rFonts w:hint="eastAsia" w:ascii="方正仿宋_GBK" w:hAnsi="Times New Roman" w:eastAsia="方正仿宋_GBK"/>
                <w:sz w:val="24"/>
                <w:lang w:bidi="ar"/>
              </w:rPr>
              <w:t>（</w:t>
            </w:r>
            <w:r>
              <w:rPr>
                <w:rFonts w:ascii="Times New Roman" w:hAnsi="Times New Roman" w:eastAsia="方正黑体_GBK"/>
                <w:sz w:val="24"/>
                <w:lang w:bidi="ar"/>
              </w:rPr>
              <w:t>街道</w:t>
            </w:r>
            <w:r>
              <w:rPr>
                <w:rFonts w:hint="eastAsia" w:ascii="方正仿宋_GBK" w:hAnsi="Times New Roman" w:eastAsia="方正仿宋_GBK"/>
                <w:sz w:val="24"/>
                <w:lang w:bidi="ar"/>
              </w:rPr>
              <w:t>）</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居民点数量</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2025年</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lang w:bidi="ar"/>
              </w:rPr>
            </w:pPr>
            <w:r>
              <w:rPr>
                <w:rFonts w:ascii="Times New Roman" w:hAnsi="Times New Roman" w:eastAsia="方正黑体_GBK"/>
                <w:sz w:val="24"/>
                <w:lang w:bidi="ar"/>
              </w:rPr>
              <w:t>2026年</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2027年</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lang w:bidi="ar"/>
              </w:rPr>
            </w:pPr>
            <w:r>
              <w:rPr>
                <w:rFonts w:ascii="Times New Roman" w:hAnsi="Times New Roman" w:eastAsia="方正黑体_GBK"/>
                <w:sz w:val="24"/>
                <w:lang w:bidi="ar"/>
              </w:rPr>
              <w:t>责任单位</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柏家镇</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柏家镇</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复平镇</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复平镇</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虎城镇</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虎城镇</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蟠龙镇</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蟠龙镇</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双桂街道</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双桂街道</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文化镇</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文化镇</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荫平镇</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荫平镇</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云龙镇</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云龙镇</w:t>
            </w:r>
          </w:p>
        </w:tc>
      </w:tr>
      <w:tr>
        <w:tblPrEx>
          <w:tblCellMar>
            <w:top w:w="0" w:type="dxa"/>
            <w:left w:w="108" w:type="dxa"/>
            <w:bottom w:w="0" w:type="dxa"/>
            <w:right w:w="108" w:type="dxa"/>
          </w:tblCellMar>
        </w:tblPrEx>
        <w:trPr>
          <w:wBefore w:w="0" w:type="dxa"/>
          <w:wAfter w:w="0" w:type="dxa"/>
          <w:trHeight w:val="397" w:hRule="exact"/>
          <w:jc w:val="center"/>
        </w:trPr>
        <w:tc>
          <w:tcPr>
            <w:tcW w:w="168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合计</w:t>
            </w:r>
          </w:p>
        </w:tc>
        <w:tc>
          <w:tcPr>
            <w:tcW w:w="163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12</w:t>
            </w:r>
          </w:p>
        </w:tc>
        <w:tc>
          <w:tcPr>
            <w:tcW w:w="133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6</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6</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r>
    </w:tbl>
    <w:p>
      <w:pPr>
        <w:widowControl/>
        <w:spacing w:line="600" w:lineRule="exact"/>
        <w:jc w:val="center"/>
        <w:rPr>
          <w:rFonts w:ascii="Times New Roman" w:hAnsi="Times New Roman" w:eastAsia="方正黑体_GBK"/>
          <w:sz w:val="28"/>
          <w:szCs w:val="28"/>
        </w:rPr>
      </w:pPr>
      <w:r>
        <w:rPr>
          <w:rFonts w:ascii="Times New Roman" w:hAnsi="Times New Roman" w:eastAsia="方正黑体_GBK"/>
          <w:sz w:val="28"/>
          <w:szCs w:val="28"/>
        </w:rPr>
        <w:t>表7 农村生活污水纳管延伸处理详细名单表</w:t>
      </w:r>
    </w:p>
    <w:tbl>
      <w:tblPr>
        <w:tblStyle w:val="7"/>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68"/>
        <w:gridCol w:w="1575"/>
        <w:gridCol w:w="2220"/>
        <w:gridCol w:w="132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rPr>
                <w:rFonts w:ascii="Times New Roman" w:hAnsi="Times New Roman" w:eastAsia="方正黑体_GBK"/>
                <w:sz w:val="24"/>
              </w:rPr>
            </w:pPr>
            <w:r>
              <w:rPr>
                <w:rFonts w:ascii="Times New Roman" w:hAnsi="Times New Roman" w:eastAsia="方正黑体_GBK"/>
                <w:sz w:val="24"/>
              </w:rPr>
              <w:t>序号</w:t>
            </w:r>
          </w:p>
        </w:tc>
        <w:tc>
          <w:tcPr>
            <w:tcW w:w="1268" w:type="dxa"/>
            <w:noWrap w:val="0"/>
            <w:vAlign w:val="center"/>
          </w:tcPr>
          <w:p>
            <w:pPr>
              <w:widowControl/>
              <w:adjustRightInd w:val="0"/>
              <w:snapToGrid w:val="0"/>
              <w:jc w:val="center"/>
              <w:rPr>
                <w:rFonts w:ascii="Times New Roman" w:hAnsi="Times New Roman" w:eastAsia="方正黑体_GBK"/>
                <w:sz w:val="24"/>
              </w:rPr>
            </w:pPr>
            <w:r>
              <w:rPr>
                <w:rFonts w:ascii="Times New Roman" w:hAnsi="Times New Roman" w:eastAsia="方正黑体_GBK"/>
                <w:sz w:val="24"/>
              </w:rPr>
              <w:t>乡镇</w:t>
            </w:r>
          </w:p>
          <w:p>
            <w:pPr>
              <w:widowControl/>
              <w:adjustRightInd w:val="0"/>
              <w:snapToGrid w:val="0"/>
              <w:jc w:val="center"/>
              <w:rPr>
                <w:rFonts w:ascii="Times New Roman" w:hAnsi="Times New Roman" w:eastAsia="方正黑体_GBK"/>
                <w:sz w:val="24"/>
              </w:rPr>
            </w:pPr>
            <w:r>
              <w:rPr>
                <w:rFonts w:hint="eastAsia" w:ascii="方正仿宋_GBK" w:hAnsi="Times New Roman" w:eastAsia="方正仿宋_GBK"/>
                <w:sz w:val="24"/>
              </w:rPr>
              <w:t>（</w:t>
            </w:r>
            <w:r>
              <w:rPr>
                <w:rFonts w:ascii="Times New Roman" w:hAnsi="Times New Roman" w:eastAsia="方正黑体_GBK"/>
                <w:sz w:val="24"/>
              </w:rPr>
              <w:t>街道</w:t>
            </w:r>
            <w:r>
              <w:rPr>
                <w:rFonts w:hint="eastAsia" w:ascii="方正仿宋_GBK" w:hAnsi="Times New Roman" w:eastAsia="方正仿宋_GBK"/>
                <w:sz w:val="24"/>
              </w:rPr>
              <w:t>）</w:t>
            </w:r>
          </w:p>
        </w:tc>
        <w:tc>
          <w:tcPr>
            <w:tcW w:w="1575" w:type="dxa"/>
            <w:noWrap w:val="0"/>
            <w:vAlign w:val="center"/>
          </w:tcPr>
          <w:p>
            <w:pPr>
              <w:widowControl/>
              <w:adjustRightInd w:val="0"/>
              <w:snapToGrid w:val="0"/>
              <w:jc w:val="center"/>
              <w:rPr>
                <w:rFonts w:ascii="Times New Roman" w:hAnsi="Times New Roman" w:eastAsia="方正黑体_GBK"/>
                <w:sz w:val="24"/>
              </w:rPr>
            </w:pPr>
            <w:r>
              <w:rPr>
                <w:rFonts w:ascii="Times New Roman" w:hAnsi="Times New Roman" w:eastAsia="方正黑体_GBK"/>
                <w:sz w:val="24"/>
              </w:rPr>
              <w:t>村社名称</w:t>
            </w:r>
          </w:p>
        </w:tc>
        <w:tc>
          <w:tcPr>
            <w:tcW w:w="2220" w:type="dxa"/>
            <w:noWrap w:val="0"/>
            <w:vAlign w:val="center"/>
          </w:tcPr>
          <w:p>
            <w:pPr>
              <w:widowControl/>
              <w:adjustRightInd w:val="0"/>
              <w:snapToGrid w:val="0"/>
              <w:jc w:val="center"/>
              <w:rPr>
                <w:rFonts w:ascii="Times New Roman" w:hAnsi="Times New Roman" w:eastAsia="方正黑体_GBK"/>
                <w:sz w:val="24"/>
              </w:rPr>
            </w:pPr>
            <w:r>
              <w:rPr>
                <w:rFonts w:ascii="Times New Roman" w:hAnsi="Times New Roman" w:eastAsia="方正黑体_GBK"/>
                <w:sz w:val="24"/>
              </w:rPr>
              <w:t>居民点名称</w:t>
            </w:r>
          </w:p>
        </w:tc>
        <w:tc>
          <w:tcPr>
            <w:tcW w:w="1320" w:type="dxa"/>
            <w:noWrap w:val="0"/>
            <w:vAlign w:val="center"/>
          </w:tcPr>
          <w:p>
            <w:pPr>
              <w:widowControl/>
              <w:adjustRightInd w:val="0"/>
              <w:snapToGrid w:val="0"/>
              <w:jc w:val="center"/>
              <w:rPr>
                <w:rFonts w:ascii="Times New Roman" w:hAnsi="Times New Roman" w:eastAsia="方正黑体_GBK"/>
                <w:sz w:val="24"/>
              </w:rPr>
            </w:pPr>
            <w:r>
              <w:rPr>
                <w:rFonts w:ascii="Times New Roman" w:hAnsi="Times New Roman" w:eastAsia="方正黑体_GBK"/>
                <w:sz w:val="24"/>
              </w:rPr>
              <w:t>常住户数</w:t>
            </w:r>
          </w:p>
        </w:tc>
        <w:tc>
          <w:tcPr>
            <w:tcW w:w="1683" w:type="dxa"/>
            <w:noWrap w:val="0"/>
            <w:vAlign w:val="center"/>
          </w:tcPr>
          <w:p>
            <w:pPr>
              <w:widowControl/>
              <w:adjustRightInd w:val="0"/>
              <w:snapToGrid w:val="0"/>
              <w:jc w:val="center"/>
              <w:rPr>
                <w:rFonts w:ascii="Times New Roman" w:hAnsi="Times New Roman" w:eastAsia="方正黑体_GBK"/>
                <w:sz w:val="24"/>
              </w:rPr>
            </w:pPr>
            <w:r>
              <w:rPr>
                <w:rFonts w:ascii="Times New Roman" w:hAnsi="Times New Roman" w:eastAsia="方正黑体_GBK"/>
                <w:sz w:val="24"/>
              </w:rPr>
              <w:t>管网长度</w:t>
            </w:r>
            <w:r>
              <w:rPr>
                <w:rFonts w:hint="eastAsia" w:ascii="方正仿宋_GBK" w:hAnsi="Times New Roman" w:eastAsia="方正仿宋_GBK"/>
                <w:sz w:val="24"/>
              </w:rPr>
              <w:t>（</w:t>
            </w:r>
            <w:r>
              <w:rPr>
                <w:rFonts w:ascii="Times New Roman" w:hAnsi="Times New Roman" w:eastAsia="方正黑体_GBK"/>
                <w:sz w:val="24"/>
              </w:rPr>
              <w:t>km</w:t>
            </w:r>
            <w:r>
              <w:rPr>
                <w:rFonts w:hint="eastAsia" w:ascii="方正仿宋_GBK"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柏家镇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中心村</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村委会</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53</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福和社区</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福新佳苑</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120</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68" w:type="dxa"/>
            <w:noWrap w:val="0"/>
            <w:vAlign w:val="center"/>
          </w:tcPr>
          <w:p>
            <w:pPr>
              <w:adjustRightInd w:val="0"/>
              <w:snapToGrid w:val="0"/>
              <w:jc w:val="center"/>
              <w:rPr>
                <w:rFonts w:ascii="Times New Roman" w:hAnsi="Times New Roman" w:eastAsia="方正仿宋_GBK"/>
                <w:kern w:val="2"/>
                <w:sz w:val="24"/>
              </w:rPr>
            </w:pPr>
            <w:r>
              <w:rPr>
                <w:rFonts w:ascii="Times New Roman" w:hAnsi="Times New Roman" w:eastAsia="方正仿宋_GBK"/>
                <w:sz w:val="24"/>
              </w:rPr>
              <w:t>虎城镇</w:t>
            </w:r>
          </w:p>
        </w:tc>
        <w:tc>
          <w:tcPr>
            <w:tcW w:w="1575" w:type="dxa"/>
            <w:noWrap w:val="0"/>
            <w:vAlign w:val="center"/>
          </w:tcPr>
          <w:p>
            <w:pPr>
              <w:adjustRightInd w:val="0"/>
              <w:snapToGrid w:val="0"/>
              <w:jc w:val="center"/>
              <w:rPr>
                <w:rFonts w:ascii="Times New Roman" w:hAnsi="Times New Roman" w:eastAsia="方正仿宋_GBK"/>
                <w:kern w:val="2"/>
                <w:sz w:val="24"/>
              </w:rPr>
            </w:pPr>
            <w:r>
              <w:rPr>
                <w:rFonts w:ascii="Times New Roman" w:hAnsi="Times New Roman" w:eastAsia="方正仿宋_GBK"/>
                <w:sz w:val="24"/>
              </w:rPr>
              <w:t>礼仁村</w:t>
            </w:r>
          </w:p>
        </w:tc>
        <w:tc>
          <w:tcPr>
            <w:tcW w:w="2220" w:type="dxa"/>
            <w:noWrap w:val="0"/>
            <w:vAlign w:val="center"/>
          </w:tcPr>
          <w:p>
            <w:pPr>
              <w:adjustRightInd w:val="0"/>
              <w:snapToGrid w:val="0"/>
              <w:jc w:val="center"/>
              <w:rPr>
                <w:rFonts w:ascii="Times New Roman" w:hAnsi="Times New Roman" w:eastAsia="方正仿宋_GBK"/>
                <w:kern w:val="2"/>
                <w:sz w:val="24"/>
              </w:rPr>
            </w:pPr>
            <w:r>
              <w:rPr>
                <w:rFonts w:ascii="Times New Roman" w:hAnsi="Times New Roman" w:eastAsia="方正仿宋_GBK"/>
                <w:sz w:val="24"/>
              </w:rPr>
              <w:t>8组花院子</w:t>
            </w:r>
          </w:p>
        </w:tc>
        <w:tc>
          <w:tcPr>
            <w:tcW w:w="1320" w:type="dxa"/>
            <w:noWrap w:val="0"/>
            <w:vAlign w:val="center"/>
          </w:tcPr>
          <w:p>
            <w:pPr>
              <w:adjustRightInd w:val="0"/>
              <w:snapToGrid w:val="0"/>
              <w:jc w:val="center"/>
              <w:rPr>
                <w:rFonts w:ascii="Times New Roman" w:hAnsi="Times New Roman" w:eastAsia="方正仿宋_GBK"/>
                <w:kern w:val="2"/>
                <w:sz w:val="24"/>
              </w:rPr>
            </w:pPr>
            <w:r>
              <w:rPr>
                <w:rFonts w:ascii="Times New Roman" w:hAnsi="Times New Roman" w:eastAsia="方正仿宋_GBK"/>
                <w:sz w:val="24"/>
              </w:rPr>
              <w:t>94</w:t>
            </w:r>
          </w:p>
        </w:tc>
        <w:tc>
          <w:tcPr>
            <w:tcW w:w="1683" w:type="dxa"/>
            <w:noWrap w:val="0"/>
            <w:vAlign w:val="center"/>
          </w:tcPr>
          <w:p>
            <w:pPr>
              <w:adjustRightInd w:val="0"/>
              <w:snapToGrid w:val="0"/>
              <w:jc w:val="center"/>
              <w:rPr>
                <w:rFonts w:ascii="Times New Roman" w:hAnsi="Times New Roman" w:eastAsia="方正仿宋_GBK"/>
                <w:kern w:val="2"/>
                <w:sz w:val="24"/>
              </w:rPr>
            </w:pPr>
            <w:r>
              <w:rPr>
                <w:rFonts w:ascii="Times New Roman" w:hAnsi="Times New Roman" w:eastAsia="方正仿宋_GBK"/>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蟠龙镇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青垭社区</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青垭9组花院子</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42</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5</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双桂街道</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太和社区</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太和农庄</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23</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6</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文化镇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螺蛳店社区</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染房和三条龙院子</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37</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7</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高升村</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刘氏农家乐</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320</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8</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联盟村</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联盟桥</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135</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9</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三河村</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致诚汽车维修</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330</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10</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云龙镇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人民村</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人民村2.3.4.5组</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350</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11</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复平镇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大龙村</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堰坝</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72</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12</w:t>
            </w: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荫平镇</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新拱桥村</w:t>
            </w: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彭家花院子</w:t>
            </w: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92</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5" w:type="dxa"/>
            <w:noWrap w:val="0"/>
            <w:vAlign w:val="center"/>
          </w:tcPr>
          <w:p>
            <w:pPr>
              <w:widowControl/>
              <w:adjustRightInd w:val="0"/>
              <w:snapToGrid w:val="0"/>
              <w:jc w:val="center"/>
              <w:textAlignment w:val="center"/>
              <w:rPr>
                <w:rFonts w:ascii="Times New Roman" w:hAnsi="Times New Roman" w:eastAsia="方正仿宋_GBK"/>
                <w:sz w:val="24"/>
                <w:lang w:bidi="ar"/>
              </w:rPr>
            </w:pPr>
          </w:p>
        </w:tc>
        <w:tc>
          <w:tcPr>
            <w:tcW w:w="1268"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合计</w:t>
            </w:r>
          </w:p>
        </w:tc>
        <w:tc>
          <w:tcPr>
            <w:tcW w:w="1575" w:type="dxa"/>
            <w:noWrap w:val="0"/>
            <w:vAlign w:val="center"/>
          </w:tcPr>
          <w:p>
            <w:pPr>
              <w:widowControl/>
              <w:adjustRightInd w:val="0"/>
              <w:snapToGrid w:val="0"/>
              <w:jc w:val="center"/>
              <w:textAlignment w:val="center"/>
              <w:rPr>
                <w:rFonts w:ascii="Times New Roman" w:hAnsi="Times New Roman" w:eastAsia="方正仿宋_GBK"/>
                <w:sz w:val="24"/>
                <w:lang w:bidi="ar"/>
              </w:rPr>
            </w:pPr>
          </w:p>
        </w:tc>
        <w:tc>
          <w:tcPr>
            <w:tcW w:w="2220" w:type="dxa"/>
            <w:noWrap w:val="0"/>
            <w:vAlign w:val="center"/>
          </w:tcPr>
          <w:p>
            <w:pPr>
              <w:widowControl/>
              <w:adjustRightInd w:val="0"/>
              <w:snapToGrid w:val="0"/>
              <w:jc w:val="center"/>
              <w:textAlignment w:val="center"/>
              <w:rPr>
                <w:rFonts w:ascii="Times New Roman" w:hAnsi="Times New Roman" w:eastAsia="方正仿宋_GBK"/>
                <w:sz w:val="24"/>
                <w:lang w:bidi="ar"/>
              </w:rPr>
            </w:pPr>
          </w:p>
        </w:tc>
        <w:tc>
          <w:tcPr>
            <w:tcW w:w="1320"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1668</w:t>
            </w:r>
          </w:p>
        </w:tc>
        <w:tc>
          <w:tcPr>
            <w:tcW w:w="1683" w:type="dxa"/>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22.85</w:t>
            </w:r>
          </w:p>
        </w:tc>
      </w:tr>
    </w:tbl>
    <w:p>
      <w:pPr>
        <w:adjustRightInd w:val="0"/>
        <w:ind w:firstLine="640" w:firstLineChars="200"/>
        <w:rPr>
          <w:rFonts w:ascii="Times New Roman" w:hAnsi="Times New Roman" w:eastAsia="方正楷体_GBK"/>
          <w:bCs/>
          <w:sz w:val="32"/>
        </w:rPr>
      </w:pPr>
      <w:r>
        <w:rPr>
          <w:rFonts w:ascii="Times New Roman" w:hAnsi="Times New Roman" w:eastAsia="方正楷体_GBK"/>
          <w:bCs/>
          <w:sz w:val="32"/>
        </w:rPr>
        <w:t>（五）实施现有农村污水处理设施提质增效行动（牵头单位：区生态环境局）</w:t>
      </w:r>
    </w:p>
    <w:p>
      <w:pPr>
        <w:widowControl/>
        <w:adjustRightInd w:val="0"/>
        <w:ind w:firstLine="640" w:firstLineChars="200"/>
        <w:rPr>
          <w:rFonts w:ascii="Times New Roman" w:hAnsi="Times New Roman" w:eastAsia="方正仿宋_GBK"/>
          <w:sz w:val="32"/>
        </w:rPr>
      </w:pPr>
      <w:r>
        <w:rPr>
          <w:rFonts w:ascii="Times New Roman" w:hAnsi="Times New Roman" w:eastAsia="方正仿宋_GBK"/>
          <w:sz w:val="32"/>
        </w:rPr>
        <w:t>推进农村生活污水处理设施提质增效工程。全面排查全区56座</w:t>
      </w:r>
      <w:r>
        <w:rPr>
          <w:rFonts w:hint="eastAsia" w:ascii="Times New Roman" w:hAnsi="Times New Roman" w:eastAsia="方正仿宋_GBK"/>
          <w:sz w:val="32"/>
        </w:rPr>
        <w:t>农村</w:t>
      </w:r>
      <w:r>
        <w:rPr>
          <w:rFonts w:ascii="Times New Roman" w:hAnsi="Times New Roman" w:eastAsia="方正仿宋_GBK"/>
          <w:sz w:val="32"/>
        </w:rPr>
        <w:t>污水处理设施，建立农村生活污水集中处理设施异常运行清单，并制定修订提质增效方案，2025年底前56座</w:t>
      </w:r>
      <w:r>
        <w:rPr>
          <w:rFonts w:hint="eastAsia" w:ascii="Times New Roman" w:hAnsi="Times New Roman" w:eastAsia="方正仿宋_GBK"/>
          <w:sz w:val="32"/>
        </w:rPr>
        <w:t>农村</w:t>
      </w:r>
      <w:r>
        <w:rPr>
          <w:rFonts w:ascii="Times New Roman" w:hAnsi="Times New Roman" w:eastAsia="方正仿宋_GBK"/>
          <w:sz w:val="32"/>
        </w:rPr>
        <w:t>污水处理设施全部纳入第三方平台公司统一运维。</w:t>
      </w:r>
    </w:p>
    <w:p>
      <w:pPr>
        <w:widowControl/>
        <w:adjustRightInd w:val="0"/>
        <w:ind w:firstLine="640" w:firstLineChars="200"/>
        <w:rPr>
          <w:rFonts w:ascii="Times New Roman" w:hAnsi="Times New Roman" w:eastAsia="方正仿宋_GBK"/>
          <w:sz w:val="32"/>
        </w:rPr>
      </w:pPr>
      <w:r>
        <w:rPr>
          <w:rFonts w:ascii="Times New Roman" w:hAnsi="Times New Roman" w:eastAsia="方正仿宋_GBK"/>
          <w:sz w:val="32"/>
        </w:rPr>
        <w:t>实施污水管网改造工程。针对当前污水收集系统存在的缺陷与不合理之处，积极推进污水管网改造，加快配套管网建设，完善污水收集系统，改造雨污分流系统，确保污水能够得到全面有效的收集和处理。到2026年补充完善相关管网，实施24座污水提升泵站改造维修工程。</w:t>
      </w:r>
    </w:p>
    <w:p>
      <w:pPr>
        <w:widowControl/>
        <w:adjustRightInd w:val="0"/>
        <w:ind w:firstLine="640" w:firstLineChars="200"/>
        <w:rPr>
          <w:rFonts w:ascii="Times New Roman" w:hAnsi="Times New Roman" w:eastAsia="方正仿宋_GBK"/>
          <w:sz w:val="32"/>
        </w:rPr>
      </w:pPr>
      <w:r>
        <w:rPr>
          <w:rFonts w:ascii="Times New Roman" w:hAnsi="Times New Roman" w:eastAsia="方正仿宋_GBK"/>
          <w:sz w:val="32"/>
        </w:rPr>
        <w:t>实施纳管工程。对双桂街道太和社区太和农庄污水处理站等6座污水处理站通过纳管方式就近接入场镇污水处理站或村级污水站。</w:t>
      </w:r>
    </w:p>
    <w:p>
      <w:pPr>
        <w:widowControl/>
        <w:adjustRightInd w:val="0"/>
        <w:ind w:firstLine="640" w:firstLineChars="200"/>
        <w:rPr>
          <w:rFonts w:ascii="Times New Roman" w:hAnsi="Times New Roman" w:eastAsia="方正仿宋_GBK"/>
          <w:sz w:val="32"/>
        </w:rPr>
      </w:pPr>
      <w:r>
        <w:rPr>
          <w:rFonts w:ascii="Times New Roman" w:hAnsi="Times New Roman" w:eastAsia="方正仿宋_GBK"/>
          <w:sz w:val="32"/>
        </w:rPr>
        <w:t>实施工艺改造工程。对碧山镇黄桥社区污水处理站等4座污水处理站实施工艺改造，并根据周边污水资源化利用需求，增加污水资源利用工程，实施达标排放改造。</w:t>
      </w:r>
    </w:p>
    <w:p>
      <w:pPr>
        <w:widowControl/>
        <w:adjustRightInd w:val="0"/>
        <w:ind w:firstLine="640" w:firstLineChars="200"/>
        <w:rPr>
          <w:rFonts w:ascii="Times New Roman" w:hAnsi="Times New Roman" w:eastAsia="方正仿宋_GBK"/>
          <w:sz w:val="32"/>
        </w:rPr>
      </w:pPr>
      <w:r>
        <w:rPr>
          <w:rFonts w:ascii="Times New Roman" w:hAnsi="Times New Roman" w:eastAsia="方正仿宋_GBK"/>
          <w:sz w:val="32"/>
        </w:rPr>
        <w:t>实施资源化改造工程。根据污水处理站周边消纳土地、收水情况，对合兴街道天龙村污水处理站等4座污水处理站进行改造，改成资源化利用设施。</w:t>
      </w:r>
    </w:p>
    <w:p>
      <w:pPr>
        <w:widowControl/>
        <w:adjustRightInd w:val="0"/>
        <w:ind w:firstLine="640" w:firstLineChars="200"/>
        <w:rPr>
          <w:rFonts w:hint="eastAsia" w:ascii="Times New Roman" w:hAnsi="Times New Roman" w:eastAsia="方正仿宋_GBK"/>
          <w:sz w:val="32"/>
        </w:rPr>
      </w:pPr>
      <w:r>
        <w:rPr>
          <w:rFonts w:ascii="Times New Roman" w:hAnsi="Times New Roman" w:eastAsia="方正仿宋_GBK"/>
          <w:sz w:val="32"/>
        </w:rPr>
        <w:t>实施设施大修工程。龙门镇乐胜社区拱桥污水处理站等7座</w:t>
      </w:r>
    </w:p>
    <w:p>
      <w:pPr>
        <w:widowControl/>
        <w:adjustRightInd w:val="0"/>
        <w:rPr>
          <w:rFonts w:hint="eastAsia" w:ascii="Times New Roman" w:hAnsi="Times New Roman" w:eastAsia="方正仿宋_GBK"/>
          <w:sz w:val="32"/>
        </w:rPr>
      </w:pPr>
      <w:r>
        <w:rPr>
          <w:rFonts w:ascii="Times New Roman" w:hAnsi="Times New Roman" w:eastAsia="方正仿宋_GBK"/>
          <w:sz w:val="32"/>
        </w:rPr>
        <w:t>设施建成时间超过8年，其中纳入纳管处理1座，工艺改造3座，</w:t>
      </w:r>
    </w:p>
    <w:p>
      <w:pPr>
        <w:widowControl/>
        <w:adjustRightInd w:val="0"/>
        <w:rPr>
          <w:rFonts w:ascii="Times New Roman" w:hAnsi="Times New Roman" w:eastAsia="方正仿宋_GBK"/>
          <w:sz w:val="32"/>
        </w:rPr>
      </w:pPr>
      <w:r>
        <w:rPr>
          <w:rFonts w:ascii="Times New Roman" w:hAnsi="Times New Roman" w:eastAsia="方正仿宋_GBK"/>
          <w:sz w:val="32"/>
        </w:rPr>
        <w:t>另外3座实施大修提升工程，开展老旧设备更新、设施设备维护。</w:t>
      </w:r>
    </w:p>
    <w:p>
      <w:pPr>
        <w:adjustRightInd w:val="0"/>
        <w:ind w:firstLine="640" w:firstLineChars="200"/>
        <w:rPr>
          <w:rFonts w:ascii="Times New Roman" w:hAnsi="Times New Roman" w:eastAsia="方正楷体_GBK"/>
          <w:bCs/>
          <w:sz w:val="32"/>
        </w:rPr>
      </w:pPr>
      <w:r>
        <w:rPr>
          <w:rFonts w:ascii="Times New Roman" w:hAnsi="Times New Roman" w:eastAsia="方正楷体_GBK"/>
          <w:bCs/>
          <w:sz w:val="32"/>
        </w:rPr>
        <w:t>（六）实施常态化监管能力提升行动（牵头单位：区生态环境局）</w:t>
      </w:r>
    </w:p>
    <w:p>
      <w:pPr>
        <w:widowControl/>
        <w:adjustRightInd w:val="0"/>
        <w:ind w:firstLine="640" w:firstLineChars="200"/>
        <w:rPr>
          <w:rFonts w:hint="eastAsia" w:ascii="方正仿宋_GBK" w:hAnsi="Times New Roman" w:eastAsia="方正仿宋_GBK"/>
          <w:sz w:val="32"/>
        </w:rPr>
      </w:pPr>
      <w:r>
        <w:rPr>
          <w:rFonts w:ascii="Times New Roman" w:hAnsi="Times New Roman" w:eastAsia="方正仿宋_GBK"/>
          <w:sz w:val="32"/>
        </w:rPr>
        <w:t>实施水质监测常态化，按照《农村生活污水集中处理设施水污染物排放标准》（DB50/848</w:t>
      </w:r>
      <w:r>
        <w:rPr>
          <w:rFonts w:hint="eastAsia" w:ascii="方正仿宋_GBK" w:hAnsi="Times New Roman" w:eastAsia="方正仿宋_GBK"/>
          <w:sz w:val="32"/>
        </w:rPr>
        <w:t>-</w:t>
      </w:r>
      <w:r>
        <w:rPr>
          <w:rFonts w:ascii="Times New Roman" w:hAnsi="Times New Roman" w:eastAsia="方正仿宋_GBK"/>
          <w:sz w:val="32"/>
        </w:rPr>
        <w:t>2021），根据排入水体的水域功能、水体封闭等情况，核实每座集中达标处理设施排放标准和最高限值，设计处理能力20m</w:t>
      </w:r>
      <w:r>
        <w:rPr>
          <w:rFonts w:ascii="Times New Roman" w:hAnsi="Times New Roman" w:eastAsia="方正仿宋_GBK"/>
          <w:sz w:val="32"/>
          <w:vertAlign w:val="superscript"/>
        </w:rPr>
        <w:t>3</w:t>
      </w:r>
      <w:r>
        <w:rPr>
          <w:rFonts w:ascii="Times New Roman" w:hAnsi="Times New Roman" w:eastAsia="方正仿宋_GBK"/>
          <w:sz w:val="32"/>
        </w:rPr>
        <w:t>/d~100m</w:t>
      </w:r>
      <w:r>
        <w:rPr>
          <w:rFonts w:ascii="Times New Roman" w:hAnsi="Times New Roman" w:eastAsia="方正仿宋_GBK"/>
          <w:sz w:val="32"/>
          <w:vertAlign w:val="superscript"/>
        </w:rPr>
        <w:t>3</w:t>
      </w:r>
      <w:r>
        <w:rPr>
          <w:rFonts w:ascii="Times New Roman" w:hAnsi="Times New Roman" w:eastAsia="方正仿宋_GBK"/>
          <w:sz w:val="32"/>
        </w:rPr>
        <w:t>/d的处理设施，每半年至少监测一次；设计处理能力超过100m</w:t>
      </w:r>
      <w:r>
        <w:rPr>
          <w:rFonts w:ascii="Times New Roman" w:hAnsi="Times New Roman" w:eastAsia="方正仿宋_GBK"/>
          <w:sz w:val="32"/>
          <w:vertAlign w:val="superscript"/>
        </w:rPr>
        <w:t>3</w:t>
      </w:r>
      <w:r>
        <w:rPr>
          <w:rFonts w:ascii="Times New Roman" w:hAnsi="Times New Roman" w:eastAsia="方正仿宋_GBK"/>
          <w:sz w:val="32"/>
        </w:rPr>
        <w:t>/d的处理设施，每季度至少监测一次。实施数字监管常态化，依托重庆市农村生活污水智</w:t>
      </w:r>
      <w:r>
        <w:rPr>
          <w:rFonts w:hint="eastAsia" w:ascii="方正仿宋_GBK" w:hAnsi="Times New Roman" w:eastAsia="方正仿宋_GBK"/>
          <w:sz w:val="32"/>
        </w:rPr>
        <w:t>慧监管系统，纳入“巴渝治水”数字应用场景，推进“一站一码一台账”，形成问题发现、任务推送、智慧指导、整改销号的全过程管理，逐步实现数字化、可视化、智慧化。实施督察巡查常态化，纳入“双随机、一公开”监管范畴，采取日常督察、专项督察、暗访检查、交叉抽查等方式，重点对设施运行状态、维护保养情况、运行质量等进行监督检查，实现检查对象“应纳尽纳”，检查事项“应查尽查”。</w:t>
      </w:r>
    </w:p>
    <w:p>
      <w:pPr>
        <w:widowControl/>
        <w:adjustRightInd w:val="0"/>
        <w:ind w:firstLine="640" w:firstLineChars="200"/>
        <w:rPr>
          <w:rFonts w:ascii="Times New Roman" w:hAnsi="Times New Roman" w:eastAsia="方正楷体_GBK"/>
          <w:bCs/>
          <w:sz w:val="32"/>
        </w:rPr>
      </w:pPr>
      <w:r>
        <w:rPr>
          <w:rFonts w:ascii="Times New Roman" w:hAnsi="Times New Roman" w:eastAsia="方正楷体_GBK"/>
          <w:bCs/>
          <w:sz w:val="32"/>
        </w:rPr>
        <w:t>（七）污水零直排村建设行动（牵头单位：区生态环境局）</w:t>
      </w:r>
    </w:p>
    <w:p>
      <w:pPr>
        <w:widowControl/>
        <w:adjustRightInd w:val="0"/>
        <w:ind w:firstLine="640" w:firstLineChars="200"/>
        <w:rPr>
          <w:rFonts w:ascii="Times New Roman" w:hAnsi="Times New Roman"/>
        </w:rPr>
      </w:pPr>
      <w:r>
        <w:rPr>
          <w:rFonts w:ascii="Times New Roman" w:hAnsi="Times New Roman" w:eastAsia="方正仿宋_GBK"/>
          <w:sz w:val="32"/>
        </w:rPr>
        <w:t>积极探索和实践污水零直排村的建设，积极组织编制污水零直排村建设相关技术指南和认定标准，为污水零直排村的建设提供科学、规范的依据，确保建设的质量和效果。采取以乡镇（街道）为单位，全面、有序推进污水零直排村建设，到2027年，全区共建成污水零直排村70个。</w:t>
      </w:r>
    </w:p>
    <w:p>
      <w:pPr>
        <w:widowControl/>
        <w:spacing w:line="600" w:lineRule="exact"/>
        <w:jc w:val="center"/>
        <w:rPr>
          <w:rFonts w:ascii="Times New Roman" w:hAnsi="Times New Roman" w:eastAsia="方正黑体_GBK"/>
          <w:sz w:val="28"/>
          <w:szCs w:val="28"/>
        </w:rPr>
      </w:pPr>
      <w:r>
        <w:rPr>
          <w:rFonts w:ascii="Times New Roman" w:hAnsi="Times New Roman" w:eastAsia="方正黑体_GBK"/>
          <w:sz w:val="28"/>
          <w:szCs w:val="28"/>
        </w:rPr>
        <w:t>表8 污水零直排村建设任务表</w:t>
      </w:r>
    </w:p>
    <w:tbl>
      <w:tblPr>
        <w:tblStyle w:val="6"/>
        <w:tblW w:w="8845" w:type="dxa"/>
        <w:jc w:val="center"/>
        <w:tblLayout w:type="fixed"/>
        <w:tblCellMar>
          <w:top w:w="0" w:type="dxa"/>
          <w:left w:w="108" w:type="dxa"/>
          <w:bottom w:w="0" w:type="dxa"/>
          <w:right w:w="108" w:type="dxa"/>
        </w:tblCellMar>
      </w:tblPr>
      <w:tblGrid>
        <w:gridCol w:w="1826"/>
        <w:gridCol w:w="1385"/>
        <w:gridCol w:w="1281"/>
        <w:gridCol w:w="1314"/>
        <w:gridCol w:w="1265"/>
        <w:gridCol w:w="1774"/>
      </w:tblGrid>
      <w:tr>
        <w:tblPrEx>
          <w:tblCellMar>
            <w:top w:w="0" w:type="dxa"/>
            <w:left w:w="108" w:type="dxa"/>
            <w:bottom w:w="0" w:type="dxa"/>
            <w:right w:w="108" w:type="dxa"/>
          </w:tblCellMar>
        </w:tblPrEx>
        <w:trPr>
          <w:wBefore w:w="0" w:type="dxa"/>
          <w:wAfter w:w="0" w:type="dxa"/>
          <w:trHeight w:val="397" w:hRule="exact"/>
          <w:tblHeader/>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top"/>
              <w:rPr>
                <w:rFonts w:ascii="Times New Roman" w:hAnsi="Times New Roman" w:eastAsia="方正黑体_GBK"/>
                <w:sz w:val="24"/>
              </w:rPr>
            </w:pPr>
            <w:r>
              <w:rPr>
                <w:rFonts w:ascii="Times New Roman" w:hAnsi="Times New Roman" w:eastAsia="方正黑体_GBK"/>
                <w:sz w:val="24"/>
                <w:lang w:bidi="ar"/>
              </w:rPr>
              <w:t>乡镇</w:t>
            </w:r>
            <w:r>
              <w:rPr>
                <w:rFonts w:hint="eastAsia" w:ascii="方正仿宋_GBK" w:hAnsi="Times New Roman" w:eastAsia="方正仿宋_GBK"/>
                <w:sz w:val="24"/>
                <w:lang w:bidi="ar"/>
              </w:rPr>
              <w:t>（</w:t>
            </w:r>
            <w:r>
              <w:rPr>
                <w:rFonts w:ascii="Times New Roman" w:hAnsi="Times New Roman" w:eastAsia="方正黑体_GBK"/>
                <w:sz w:val="24"/>
                <w:lang w:bidi="ar"/>
              </w:rPr>
              <w:t>街道</w:t>
            </w:r>
            <w:r>
              <w:rPr>
                <w:rFonts w:hint="eastAsia" w:ascii="方正仿宋_GBK" w:hAnsi="Times New Roman" w:eastAsia="方正仿宋_GBK"/>
                <w:sz w:val="24"/>
                <w:lang w:bidi="ar"/>
              </w:rPr>
              <w:t>）</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rPr>
              <w:t>总任务数</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2025年</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lang w:bidi="ar"/>
              </w:rPr>
            </w:pPr>
            <w:r>
              <w:rPr>
                <w:rFonts w:ascii="Times New Roman" w:hAnsi="Times New Roman" w:eastAsia="方正黑体_GBK"/>
                <w:sz w:val="24"/>
                <w:lang w:bidi="ar"/>
              </w:rPr>
              <w:t>2026年</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rPr>
            </w:pPr>
            <w:r>
              <w:rPr>
                <w:rFonts w:ascii="Times New Roman" w:hAnsi="Times New Roman" w:eastAsia="方正黑体_GBK"/>
                <w:sz w:val="24"/>
                <w:lang w:bidi="ar"/>
              </w:rPr>
              <w:t>2027年</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黑体_GBK"/>
                <w:sz w:val="24"/>
                <w:lang w:bidi="ar"/>
              </w:rPr>
            </w:pPr>
            <w:r>
              <w:rPr>
                <w:rFonts w:ascii="Times New Roman" w:hAnsi="Times New Roman" w:eastAsia="方正黑体_GBK"/>
                <w:sz w:val="24"/>
                <w:lang w:bidi="ar"/>
              </w:rPr>
              <w:t>责任单位</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安胜镇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安胜镇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柏家镇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柏家镇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碧山镇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碧山镇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大观镇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大观镇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福禄镇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福禄镇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复平镇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复平镇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合兴街道</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合兴街道</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和林镇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虎城镇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虎城镇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回龙镇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回龙镇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金带街道</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hint="eastAsia" w:ascii="Times New Roman" w:hAnsi="Times New Roman" w:eastAsia="方正仿宋_GBK"/>
                <w:sz w:val="24"/>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hint="eastAsia"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金带街道</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聚奎镇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聚奎镇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礼让镇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礼让镇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梁山街道</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4</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梁山街道</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龙门镇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龙门镇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龙胜乡</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龙胜乡</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明达镇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明达镇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蟠龙镇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蟠龙镇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屏锦镇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屏锦镇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七星镇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七星镇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曲水镇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曲水镇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仁贤街道</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仁贤街道</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石安镇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石安镇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双桂街道</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双桂街道</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铁门乡</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铁门乡</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文化镇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文化镇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新盛镇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星桥镇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星桥镇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荫平镇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荫平镇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袁驿镇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袁驿镇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云龙镇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云龙镇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竹山镇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2</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竹山镇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紫照镇</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紫照镇</w:t>
            </w:r>
          </w:p>
        </w:tc>
      </w:tr>
      <w:tr>
        <w:tblPrEx>
          <w:tblCellMar>
            <w:top w:w="0" w:type="dxa"/>
            <w:left w:w="108" w:type="dxa"/>
            <w:bottom w:w="0" w:type="dxa"/>
            <w:right w:w="108" w:type="dxa"/>
          </w:tblCellMar>
        </w:tblPrEx>
        <w:trPr>
          <w:wBefore w:w="0" w:type="dxa"/>
          <w:wAfter w:w="0" w:type="dxa"/>
          <w:trHeight w:val="397" w:hRule="exact"/>
          <w:jc w:val="center"/>
        </w:trPr>
        <w:tc>
          <w:tcPr>
            <w:tcW w:w="1826"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rPr>
            </w:pPr>
            <w:r>
              <w:rPr>
                <w:rFonts w:ascii="Times New Roman" w:hAnsi="Times New Roman" w:eastAsia="方正仿宋_GBK"/>
                <w:sz w:val="24"/>
                <w:lang w:bidi="ar"/>
              </w:rPr>
              <w:t>合计</w:t>
            </w:r>
          </w:p>
        </w:tc>
        <w:tc>
          <w:tcPr>
            <w:tcW w:w="138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kern w:val="2"/>
                <w:sz w:val="24"/>
              </w:rPr>
            </w:pPr>
            <w:r>
              <w:rPr>
                <w:rFonts w:ascii="Times New Roman" w:hAnsi="Times New Roman" w:eastAsia="方正仿宋_GBK"/>
                <w:kern w:val="2"/>
                <w:sz w:val="24"/>
              </w:rPr>
              <w:t>70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r>
              <w:rPr>
                <w:rFonts w:hint="eastAsia" w:ascii="Times New Roman" w:hAnsi="Times New Roman" w:eastAsia="方正仿宋_GBK"/>
                <w:sz w:val="24"/>
                <w:lang w:bidi="ar"/>
              </w:rPr>
              <w:t>8</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34</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lang w:bidi="ar"/>
              </w:rPr>
            </w:pPr>
            <w:r>
              <w:rPr>
                <w:rFonts w:ascii="Times New Roman" w:hAnsi="Times New Roman" w:eastAsia="方正仿宋_GBK"/>
                <w:sz w:val="24"/>
                <w:lang w:bidi="ar"/>
              </w:rPr>
              <w:t>1</w:t>
            </w:r>
            <w:r>
              <w:rPr>
                <w:rFonts w:hint="eastAsia" w:ascii="Times New Roman" w:hAnsi="Times New Roman" w:eastAsia="方正仿宋_GBK"/>
                <w:sz w:val="24"/>
                <w:lang w:bidi="ar"/>
              </w:rPr>
              <w:t>8</w:t>
            </w:r>
          </w:p>
        </w:tc>
        <w:tc>
          <w:tcPr>
            <w:tcW w:w="1774"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eastAsia="方正仿宋_GBK"/>
                <w:sz w:val="24"/>
              </w:rPr>
            </w:pPr>
          </w:p>
        </w:tc>
      </w:tr>
    </w:tbl>
    <w:p>
      <w:pPr>
        <w:autoSpaceDE w:val="0"/>
        <w:ind w:firstLine="640" w:firstLineChars="200"/>
        <w:rPr>
          <w:rFonts w:ascii="Times New Roman" w:hAnsi="Times New Roman" w:eastAsia="方正黑体_GBK" w:cs="方正黑体_GBK"/>
          <w:kern w:val="2"/>
          <w:sz w:val="32"/>
          <w:szCs w:val="32"/>
          <w:lang w:bidi="ar"/>
        </w:rPr>
      </w:pPr>
      <w:r>
        <w:rPr>
          <w:rFonts w:ascii="Times New Roman" w:hAnsi="Times New Roman" w:eastAsia="方正黑体_GBK" w:cs="方正黑体_GBK"/>
          <w:kern w:val="2"/>
          <w:sz w:val="32"/>
          <w:szCs w:val="32"/>
          <w:lang w:bidi="ar"/>
        </w:rPr>
        <w:t>四</w:t>
      </w:r>
      <w:r>
        <w:rPr>
          <w:rFonts w:hint="eastAsia" w:ascii="方正仿宋_GBK" w:hAnsi="Times New Roman" w:eastAsia="方正仿宋_GBK" w:cs="方正黑体_GBK"/>
          <w:kern w:val="2"/>
          <w:sz w:val="32"/>
          <w:szCs w:val="32"/>
          <w:lang w:bidi="ar"/>
        </w:rPr>
        <w:t>、</w:t>
      </w:r>
      <w:r>
        <w:rPr>
          <w:rFonts w:ascii="Times New Roman" w:hAnsi="Times New Roman" w:eastAsia="方正黑体_GBK" w:cs="方正黑体_GBK"/>
          <w:kern w:val="2"/>
          <w:sz w:val="32"/>
          <w:szCs w:val="32"/>
          <w:lang w:bidi="ar"/>
        </w:rPr>
        <w:t>保障措施</w:t>
      </w:r>
    </w:p>
    <w:p>
      <w:pPr>
        <w:adjustRightInd w:val="0"/>
        <w:ind w:firstLine="640" w:firstLineChars="200"/>
        <w:rPr>
          <w:rFonts w:ascii="Times New Roman" w:hAnsi="Times New Roman" w:eastAsia="方正仿宋_GBK"/>
          <w:sz w:val="32"/>
        </w:rPr>
      </w:pPr>
      <w:r>
        <w:rPr>
          <w:rFonts w:ascii="Times New Roman" w:hAnsi="Times New Roman" w:eastAsia="方正楷体_GBK"/>
          <w:bCs/>
          <w:sz w:val="32"/>
        </w:rPr>
        <w:t>（一）坚持党建统领。</w:t>
      </w:r>
      <w:r>
        <w:rPr>
          <w:rFonts w:ascii="Times New Roman" w:hAnsi="Times New Roman" w:eastAsia="方正仿宋_GBK"/>
          <w:sz w:val="32"/>
        </w:rPr>
        <w:t>落实农村生活污水治理的责任主体，统筹规划建设农村生活污水处理设施，并保障其正常运行。加强组织领导，把党建统领贯穿农村生活污水治理工作全过程，充分发挥各级党组织战斗堡垒、党员先锋模范、村民自治组织作用，积极引导各类组织和党员干部群众、志愿者队伍参与农村生活污水治理，不断提升基层治理能力。加强精神文明建设工作，培育文明乡风，把农村生活污水治理与文明村镇创建相结合，宣传引导群众养成良好生活习惯，动员群众积极参与创建工作，营造浓厚氛围。</w:t>
      </w:r>
    </w:p>
    <w:p>
      <w:pPr>
        <w:adjustRightInd w:val="0"/>
        <w:ind w:firstLine="640" w:firstLineChars="200"/>
        <w:rPr>
          <w:rFonts w:ascii="Times New Roman" w:hAnsi="Times New Roman" w:eastAsia="方正仿宋_GBK"/>
          <w:sz w:val="32"/>
        </w:rPr>
      </w:pPr>
      <w:r>
        <w:rPr>
          <w:rFonts w:ascii="Times New Roman" w:hAnsi="Times New Roman" w:eastAsia="方正楷体_GBK"/>
          <w:bCs/>
          <w:sz w:val="32"/>
        </w:rPr>
        <w:t>（二）强化资金保障。</w:t>
      </w:r>
      <w:r>
        <w:rPr>
          <w:rFonts w:ascii="Times New Roman" w:hAnsi="Times New Roman" w:eastAsia="方正仿宋_GBK"/>
          <w:sz w:val="32"/>
        </w:rPr>
        <w:t>统筹使用财政以奖促治资金，积极申请各级财政专项资金。将设施运行维护经费列入财政预算予以保障，并做好中央农村环境整治资金、农村厕所革命中央奖补资金、中央预算内投资农村人居环境整治专项资金、市级乡村振兴专项资金等资金的政策衔接，形成合力。按规定使用政府专项债券，积极申请信贷支持，吸引社会资金参与，符合条件的积极申请政策性融资支持。在资源化集中利用地区，依法探索按照集中达标设施污染物削减浓度付费和受益经营户付费制度。</w:t>
      </w:r>
    </w:p>
    <w:p>
      <w:pPr>
        <w:adjustRightInd w:val="0"/>
        <w:ind w:firstLine="640" w:firstLineChars="200"/>
        <w:rPr>
          <w:rFonts w:ascii="Times New Roman" w:hAnsi="Times New Roman" w:eastAsia="方正仿宋_GBK"/>
          <w:sz w:val="32"/>
        </w:rPr>
      </w:pPr>
      <w:r>
        <w:rPr>
          <w:rFonts w:ascii="Times New Roman" w:hAnsi="Times New Roman" w:eastAsia="方正楷体_GBK"/>
          <w:bCs/>
          <w:sz w:val="32"/>
        </w:rPr>
        <w:t>（三）加大政策支持。</w:t>
      </w:r>
      <w:r>
        <w:rPr>
          <w:rFonts w:ascii="Times New Roman" w:hAnsi="Times New Roman" w:eastAsia="方正仿宋_GBK"/>
          <w:bCs/>
          <w:sz w:val="32"/>
        </w:rPr>
        <w:t>区</w:t>
      </w:r>
      <w:r>
        <w:rPr>
          <w:rFonts w:ascii="Times New Roman" w:hAnsi="Times New Roman" w:eastAsia="方正仿宋_GBK"/>
          <w:sz w:val="32"/>
        </w:rPr>
        <w:t>生态环境局负责农村生活污水治理的统一监督管理。区发展改革委负责指导设施用电优惠等政策落实。区住房城乡建委负责指导乡镇生活污水处理工作，推动乡镇污水处理厂服务范围向农村区域延伸拓展。区规划自然资源局做好农村生活污水处理设施用地保障，推动解决设施用地历史遗留问题。区农业农村委牵头负责农村改厕工作，做好改厕与生活污水治理的有效衔接。区财政局负责健全农村生活污水处理设施运行维护管理资金的保障机制。</w:t>
      </w:r>
    </w:p>
    <w:p>
      <w:pPr>
        <w:adjustRightInd w:val="0"/>
        <w:ind w:firstLine="640" w:firstLineChars="200"/>
        <w:rPr>
          <w:rFonts w:ascii="Times New Roman" w:hAnsi="Times New Roman" w:eastAsia="方正仿宋_GBK"/>
          <w:sz w:val="32"/>
        </w:rPr>
      </w:pPr>
      <w:r>
        <w:rPr>
          <w:rFonts w:ascii="Times New Roman" w:hAnsi="Times New Roman" w:eastAsia="方正楷体_GBK"/>
          <w:bCs/>
          <w:sz w:val="32"/>
        </w:rPr>
        <w:t>（四）加强技术支撑。</w:t>
      </w:r>
      <w:r>
        <w:rPr>
          <w:rFonts w:ascii="Times New Roman" w:hAnsi="Times New Roman" w:eastAsia="方正仿宋_GBK"/>
          <w:sz w:val="32"/>
        </w:rPr>
        <w:t>组建区级技术服务团队，指导农村生活污水治理、污水零直排村建设，定期评估区县农村生活污水治理（管控）成效。推进农村生活污水治理</w:t>
      </w:r>
      <w:r>
        <w:rPr>
          <w:rFonts w:hint="eastAsia" w:ascii="Times New Roman" w:hAnsi="Times New Roman" w:eastAsia="方正仿宋_GBK"/>
          <w:sz w:val="32"/>
        </w:rPr>
        <w:t>“</w:t>
      </w:r>
      <w:r>
        <w:rPr>
          <w:rFonts w:ascii="Times New Roman" w:hAnsi="Times New Roman" w:eastAsia="方正仿宋_GBK"/>
          <w:sz w:val="32"/>
        </w:rPr>
        <w:t>零直排村</w:t>
      </w:r>
      <w:r>
        <w:rPr>
          <w:rFonts w:hint="eastAsia" w:ascii="Times New Roman" w:hAnsi="Times New Roman" w:eastAsia="方正仿宋_GBK"/>
          <w:sz w:val="32"/>
        </w:rPr>
        <w:t>”</w:t>
      </w:r>
      <w:r>
        <w:rPr>
          <w:rFonts w:ascii="Times New Roman" w:hAnsi="Times New Roman" w:eastAsia="方正仿宋_GBK"/>
          <w:sz w:val="32"/>
        </w:rPr>
        <w:t>建设试点，编制技术指南，定期发布典型案例。以生活生产需求为牵引，探索构建</w:t>
      </w:r>
      <w:r>
        <w:rPr>
          <w:rFonts w:hint="eastAsia" w:ascii="Times New Roman" w:hAnsi="Times New Roman" w:eastAsia="方正仿宋_GBK"/>
          <w:sz w:val="32"/>
        </w:rPr>
        <w:t>“</w:t>
      </w:r>
      <w:r>
        <w:rPr>
          <w:rFonts w:ascii="Times New Roman" w:hAnsi="Times New Roman" w:eastAsia="方正仿宋_GBK"/>
          <w:sz w:val="32"/>
        </w:rPr>
        <w:t>治水有方、制度创新、智慧监管</w:t>
      </w:r>
      <w:r>
        <w:rPr>
          <w:rFonts w:hint="eastAsia" w:ascii="Times New Roman" w:hAnsi="Times New Roman" w:eastAsia="方正仿宋_GBK"/>
          <w:sz w:val="32"/>
        </w:rPr>
        <w:t>”</w:t>
      </w:r>
      <w:r>
        <w:rPr>
          <w:rFonts w:ascii="Times New Roman" w:hAnsi="Times New Roman" w:eastAsia="方正仿宋_GBK"/>
          <w:sz w:val="32"/>
        </w:rPr>
        <w:t>一体融合机制。</w:t>
      </w:r>
    </w:p>
    <w:p>
      <w:pPr>
        <w:adjustRightInd w:val="0"/>
        <w:ind w:firstLine="640" w:firstLineChars="200"/>
        <w:rPr>
          <w:rFonts w:ascii="Times New Roman" w:hAnsi="Times New Roman" w:eastAsia="方正仿宋_GBK"/>
          <w:sz w:val="32"/>
          <w:szCs w:val="32"/>
        </w:rPr>
      </w:pPr>
      <w:r>
        <w:rPr>
          <w:rFonts w:ascii="Times New Roman" w:hAnsi="Times New Roman" w:eastAsia="方正楷体_GBK"/>
          <w:bCs/>
          <w:sz w:val="32"/>
        </w:rPr>
        <w:t>（五）健全长效机制。</w:t>
      </w:r>
      <w:r>
        <w:rPr>
          <w:rFonts w:ascii="Times New Roman" w:hAnsi="Times New Roman" w:eastAsia="方正仿宋_GBK"/>
          <w:sz w:val="32"/>
        </w:rPr>
        <w:t>推行农村生活污水处理统一规划、统一建设、统一运行、统一管理。按年度开展农村生活污水集中达标处理设施水质、水量监测，定期对集中资源化利用区域土壤、周边水环境质量监测。健全</w:t>
      </w:r>
      <w:r>
        <w:rPr>
          <w:rFonts w:hint="eastAsia" w:ascii="Times New Roman" w:hAnsi="Times New Roman" w:eastAsia="方正仿宋_GBK"/>
          <w:sz w:val="32"/>
        </w:rPr>
        <w:t>“</w:t>
      </w:r>
      <w:r>
        <w:rPr>
          <w:rFonts w:ascii="Times New Roman" w:hAnsi="Times New Roman" w:eastAsia="方正仿宋_GBK"/>
          <w:sz w:val="32"/>
        </w:rPr>
        <w:t>有人员、有经费、有标准、有督察、有考核</w:t>
      </w:r>
      <w:r>
        <w:rPr>
          <w:rFonts w:hint="eastAsia" w:ascii="Times New Roman" w:hAnsi="Times New Roman" w:eastAsia="方正仿宋_GBK"/>
          <w:sz w:val="32"/>
        </w:rPr>
        <w:t>”</w:t>
      </w:r>
      <w:r>
        <w:rPr>
          <w:rFonts w:ascii="Times New Roman" w:hAnsi="Times New Roman" w:eastAsia="方正仿宋_GBK"/>
          <w:sz w:val="32"/>
        </w:rPr>
        <w:t>的运行维护机制，强化真金白银的投入、真刀真枪的落实。加强对第三方法人主体的监督管理、业务培训、考核评估、压紧压实法人主体责任。</w:t>
      </w:r>
      <w:r>
        <w:rPr>
          <w:rFonts w:ascii="Times New Roman" w:hAnsi="Times New Roman" w:eastAsia="方正仿宋_GBK"/>
          <w:sz w:val="32"/>
          <w:szCs w:val="32"/>
        </w:rPr>
        <w:t xml:space="preserve">农家乐、民宿和经营性餐饮等行业需强化主体责任，应配套建设隔油除渣等预处理设施。 </w:t>
      </w:r>
    </w:p>
    <w:p>
      <w:pPr>
        <w:adjustRightInd w:val="0"/>
        <w:ind w:firstLine="640" w:firstLineChars="200"/>
        <w:rPr>
          <w:rFonts w:ascii="Times New Roman" w:hAnsi="Times New Roman" w:eastAsia="方正仿宋_GBK"/>
          <w:sz w:val="32"/>
        </w:rPr>
      </w:pPr>
      <w:r>
        <w:rPr>
          <w:rFonts w:ascii="Times New Roman" w:hAnsi="Times New Roman" w:eastAsia="方正楷体_GBK"/>
          <w:bCs/>
          <w:sz w:val="32"/>
        </w:rPr>
        <w:t>（六）严格监督考核。</w:t>
      </w:r>
      <w:r>
        <w:rPr>
          <w:rFonts w:ascii="Times New Roman" w:hAnsi="Times New Roman" w:eastAsia="方正仿宋_GBK"/>
          <w:bCs/>
          <w:sz w:val="32"/>
        </w:rPr>
        <w:t>各乡镇（街道）</w:t>
      </w:r>
      <w:r>
        <w:rPr>
          <w:rFonts w:ascii="Times New Roman" w:hAnsi="Times New Roman" w:eastAsia="方正仿宋_GBK"/>
          <w:sz w:val="32"/>
        </w:rPr>
        <w:t>要围绕农村生活污水治理目标，建立并动态更新年度重点治理村社清单，于每年1月底前上报区生态环境局。</w:t>
      </w:r>
      <w:r>
        <w:rPr>
          <w:rFonts w:hint="eastAsia" w:ascii="方正仿宋_GBK" w:hAnsi="Times New Roman" w:eastAsia="方正仿宋_GBK"/>
          <w:sz w:val="32"/>
        </w:rPr>
        <w:t>推动建立农村环境“网格员”制度，把工作要求落实到人，细化到事，具体到点。实行重点治理村社清单目标任务考核机制，将农村生活污水治理工作纳入污染防治攻坚战考核、生态环境高分报表、生态环境督察问题清单、赛马比拼等，督促乡镇（街道）落实主体责任。对成效突出的乡镇（街道）进行通报表扬，激励支持；对问</w:t>
      </w:r>
      <w:r>
        <w:rPr>
          <w:rFonts w:ascii="Times New Roman" w:hAnsi="Times New Roman" w:eastAsia="方正仿宋_GBK"/>
          <w:sz w:val="32"/>
        </w:rPr>
        <w:t>题突出的乡镇（街道）进行通报约谈、督查督办。</w:t>
      </w:r>
    </w:p>
    <w:p>
      <w:pPr>
        <w:adjustRightInd w:val="0"/>
        <w:rPr>
          <w:rFonts w:hint="eastAsia" w:ascii="Times New Roman" w:hAnsi="Times New Roman" w:eastAsia="方正仿宋_GBK"/>
          <w:sz w:val="32"/>
        </w:rPr>
      </w:pPr>
    </w:p>
    <w:p>
      <w:pPr>
        <w:adjustRightInd w:val="0"/>
        <w:ind w:firstLine="640" w:firstLineChars="200"/>
        <w:rPr>
          <w:rFonts w:ascii="Times New Roman" w:hAnsi="Times New Roman" w:eastAsia="方正仿宋_GBK"/>
          <w:sz w:val="32"/>
        </w:rPr>
      </w:pPr>
      <w:r>
        <w:rPr>
          <w:rFonts w:ascii="Times New Roman" w:hAnsi="Times New Roman" w:eastAsia="方正仿宋_GBK"/>
          <w:sz w:val="32"/>
        </w:rPr>
        <w:t>附件</w:t>
      </w:r>
      <w:r>
        <w:rPr>
          <w:rFonts w:hint="eastAsia" w:ascii="Times New Roman" w:hAnsi="Times New Roman" w:eastAsia="方正仿宋_GBK"/>
          <w:sz w:val="32"/>
        </w:rPr>
        <w:t>：1．</w:t>
      </w:r>
      <w:r>
        <w:rPr>
          <w:rFonts w:ascii="Times New Roman" w:hAnsi="Times New Roman" w:eastAsia="方正仿宋_GBK"/>
          <w:sz w:val="32"/>
        </w:rPr>
        <w:t>梁平区农村生活污水治理（管控）</w:t>
      </w:r>
      <w:r>
        <w:rPr>
          <w:rFonts w:hint="eastAsia" w:ascii="Times New Roman" w:hAnsi="Times New Roman" w:eastAsia="方正仿宋_GBK"/>
          <w:sz w:val="32"/>
        </w:rPr>
        <w:t>“</w:t>
      </w:r>
      <w:r>
        <w:rPr>
          <w:rFonts w:ascii="Times New Roman" w:hAnsi="Times New Roman" w:eastAsia="方正仿宋_GBK"/>
          <w:sz w:val="32"/>
        </w:rPr>
        <w:t>一村一策</w:t>
      </w:r>
      <w:r>
        <w:rPr>
          <w:rFonts w:hint="eastAsia" w:ascii="Times New Roman" w:hAnsi="Times New Roman" w:eastAsia="方正仿宋_GBK"/>
          <w:sz w:val="32"/>
        </w:rPr>
        <w:t>”</w:t>
      </w:r>
    </w:p>
    <w:p>
      <w:pPr>
        <w:adjustRightInd w:val="0"/>
        <w:ind w:firstLine="1600" w:firstLineChars="500"/>
        <w:rPr>
          <w:rFonts w:ascii="Times New Roman" w:hAnsi="Times New Roman" w:eastAsia="方正仿宋_GBK"/>
          <w:sz w:val="32"/>
        </w:rPr>
        <w:sectPr>
          <w:footerReference r:id="rId3" w:type="default"/>
          <w:footerReference r:id="rId4" w:type="even"/>
          <w:pgSz w:w="11907" w:h="16840"/>
          <w:pgMar w:top="2098" w:right="1531" w:bottom="1985" w:left="1531" w:header="851" w:footer="1474" w:gutter="0"/>
          <w:cols w:space="720" w:num="1"/>
          <w:docGrid w:type="lines" w:linePitch="579" w:charSpace="21686"/>
        </w:sectPr>
      </w:pPr>
      <w:r>
        <w:rPr>
          <w:rFonts w:hint="eastAsia" w:ascii="Times New Roman" w:hAnsi="Times New Roman" w:eastAsia="方正仿宋_GBK"/>
          <w:sz w:val="32"/>
        </w:rPr>
        <w:t>2．</w:t>
      </w:r>
      <w:r>
        <w:rPr>
          <w:rFonts w:ascii="Times New Roman" w:hAnsi="Times New Roman" w:eastAsia="方正仿宋_GBK"/>
          <w:sz w:val="32"/>
        </w:rPr>
        <w:t>梁平区集中达标处理和集中资源化利用设施清单</w:t>
      </w:r>
    </w:p>
    <w:p>
      <w:pPr>
        <w:snapToGrid w:val="0"/>
        <w:rPr>
          <w:rFonts w:ascii="Times New Roman" w:hAnsi="Times New Roman" w:eastAsia="方正大黑体_GBK"/>
          <w:sz w:val="28"/>
          <w:szCs w:val="28"/>
        </w:rPr>
      </w:pPr>
      <w:r>
        <w:rPr>
          <w:rFonts w:ascii="Times New Roman" w:hAnsi="方正黑体_GBK" w:eastAsia="方正黑体_GBK"/>
          <w:sz w:val="28"/>
          <w:szCs w:val="28"/>
        </w:rPr>
        <w:t>附件</w:t>
      </w:r>
      <w:r>
        <w:rPr>
          <w:rFonts w:ascii="Times New Roman" w:hAnsi="Times New Roman" w:eastAsia="方正黑体_GBK"/>
          <w:sz w:val="28"/>
          <w:szCs w:val="28"/>
        </w:rPr>
        <w:t>1</w:t>
      </w:r>
    </w:p>
    <w:p>
      <w:pPr>
        <w:adjustRightInd w:val="0"/>
        <w:snapToGrid w:val="0"/>
        <w:spacing w:before="147" w:beforeLines="25" w:after="147" w:afterLines="25"/>
        <w:ind w:firstLine="720" w:firstLineChars="20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梁平区农村生活污水治理（管控）“一村一策”</w:t>
      </w:r>
    </w:p>
    <w:tbl>
      <w:tblPr>
        <w:tblStyle w:val="6"/>
        <w:tblW w:w="15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22"/>
        <w:gridCol w:w="834"/>
        <w:gridCol w:w="850"/>
        <w:gridCol w:w="1860"/>
        <w:gridCol w:w="750"/>
        <w:gridCol w:w="1659"/>
        <w:gridCol w:w="673"/>
        <w:gridCol w:w="915"/>
        <w:gridCol w:w="763"/>
        <w:gridCol w:w="1080"/>
        <w:gridCol w:w="1080"/>
        <w:gridCol w:w="652"/>
        <w:gridCol w:w="641"/>
        <w:gridCol w:w="804"/>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tblHeader/>
          <w:jc w:val="center"/>
        </w:trPr>
        <w:tc>
          <w:tcPr>
            <w:tcW w:w="585"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序号</w:t>
            </w:r>
          </w:p>
        </w:tc>
        <w:tc>
          <w:tcPr>
            <w:tcW w:w="1122"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lang w:bidi="ar"/>
              </w:rPr>
            </w:pPr>
            <w:r>
              <w:rPr>
                <w:rFonts w:hint="eastAsia" w:ascii="方正黑体_GBK" w:hAnsi="方正黑体_GBK" w:eastAsia="方正黑体_GBK" w:cs="方正黑体_GBK"/>
                <w:sz w:val="20"/>
                <w:szCs w:val="20"/>
                <w:lang w:bidi="ar"/>
              </w:rPr>
              <w:t>乡镇</w:t>
            </w:r>
          </w:p>
          <w:p>
            <w:pPr>
              <w:widowControl/>
              <w:spacing w:line="240" w:lineRule="exact"/>
              <w:jc w:val="center"/>
              <w:textAlignment w:val="center"/>
              <w:rPr>
                <w:rFonts w:ascii="方正黑体_GBK" w:hAnsi="方正黑体_GBK" w:eastAsia="方正黑体_GBK" w:cs="方正黑体_GBK"/>
                <w:sz w:val="20"/>
                <w:szCs w:val="20"/>
              </w:rPr>
            </w:pPr>
            <w:r>
              <w:rPr>
                <w:rFonts w:hint="eastAsia" w:ascii="方正仿宋_GBK" w:hAnsi="方正黑体_GBK" w:eastAsia="方正仿宋_GBK" w:cs="方正黑体_GBK"/>
                <w:sz w:val="20"/>
                <w:szCs w:val="20"/>
                <w:lang w:bidi="ar"/>
              </w:rPr>
              <w:t>（</w:t>
            </w:r>
            <w:r>
              <w:rPr>
                <w:rFonts w:hint="eastAsia" w:ascii="方正黑体_GBK" w:hAnsi="方正黑体_GBK" w:eastAsia="方正黑体_GBK" w:cs="方正黑体_GBK"/>
                <w:sz w:val="20"/>
                <w:szCs w:val="20"/>
                <w:lang w:bidi="ar"/>
              </w:rPr>
              <w:t>街道</w:t>
            </w:r>
            <w:r>
              <w:rPr>
                <w:rFonts w:hint="eastAsia" w:ascii="方正仿宋_GBK" w:hAnsi="方正黑体_GBK" w:eastAsia="方正仿宋_GBK" w:cs="方正黑体_GBK"/>
                <w:sz w:val="20"/>
                <w:szCs w:val="20"/>
                <w:lang w:bidi="ar"/>
              </w:rPr>
              <w:t>）</w:t>
            </w:r>
          </w:p>
        </w:tc>
        <w:tc>
          <w:tcPr>
            <w:tcW w:w="834"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lang w:bidi="ar"/>
              </w:rPr>
            </w:pPr>
            <w:r>
              <w:rPr>
                <w:rFonts w:hint="eastAsia" w:ascii="方正黑体_GBK" w:hAnsi="方正黑体_GBK" w:eastAsia="方正黑体_GBK" w:cs="方正黑体_GBK"/>
                <w:sz w:val="20"/>
                <w:szCs w:val="20"/>
                <w:lang w:bidi="ar"/>
              </w:rPr>
              <w:t>村社</w:t>
            </w:r>
          </w:p>
          <w:p>
            <w:pPr>
              <w:widowControl/>
              <w:spacing w:line="240" w:lineRule="exact"/>
              <w:jc w:val="center"/>
              <w:textAlignment w:val="center"/>
              <w:rPr>
                <w:rFonts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名称</w:t>
            </w:r>
          </w:p>
        </w:tc>
        <w:tc>
          <w:tcPr>
            <w:tcW w:w="850"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lang w:bidi="ar"/>
              </w:rPr>
            </w:pPr>
            <w:r>
              <w:rPr>
                <w:rFonts w:hint="eastAsia" w:ascii="方正黑体_GBK" w:hAnsi="方正黑体_GBK" w:eastAsia="方正黑体_GBK" w:cs="方正黑体_GBK"/>
                <w:sz w:val="20"/>
                <w:szCs w:val="20"/>
                <w:lang w:bidi="ar"/>
              </w:rPr>
              <w:t>村庄</w:t>
            </w:r>
          </w:p>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属性</w:t>
            </w:r>
          </w:p>
        </w:tc>
        <w:tc>
          <w:tcPr>
            <w:tcW w:w="1860"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问题描述</w:t>
            </w:r>
          </w:p>
        </w:tc>
        <w:tc>
          <w:tcPr>
            <w:tcW w:w="750"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治理类型</w:t>
            </w:r>
          </w:p>
        </w:tc>
        <w:tc>
          <w:tcPr>
            <w:tcW w:w="1659"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该村社治理模式</w:t>
            </w:r>
          </w:p>
        </w:tc>
        <w:tc>
          <w:tcPr>
            <w:tcW w:w="673"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预计完成时间</w:t>
            </w:r>
          </w:p>
        </w:tc>
        <w:tc>
          <w:tcPr>
            <w:tcW w:w="915"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集中居民点数量</w:t>
            </w:r>
            <w:r>
              <w:rPr>
                <w:rFonts w:hint="eastAsia" w:ascii="方正仿宋_GBK" w:hAnsi="方正黑体_GBK" w:eastAsia="方正仿宋_GBK" w:cs="方正黑体_GBK"/>
                <w:sz w:val="20"/>
                <w:szCs w:val="20"/>
                <w:lang w:bidi="ar"/>
              </w:rPr>
              <w:t>（</w:t>
            </w:r>
            <w:r>
              <w:rPr>
                <w:rFonts w:hint="eastAsia" w:ascii="方正黑体_GBK" w:hAnsi="方正黑体_GBK" w:eastAsia="方正黑体_GBK" w:cs="方正黑体_GBK"/>
                <w:sz w:val="20"/>
                <w:szCs w:val="20"/>
                <w:lang w:bidi="ar"/>
              </w:rPr>
              <w:t>个</w:t>
            </w:r>
            <w:r>
              <w:rPr>
                <w:rFonts w:hint="eastAsia" w:ascii="方正仿宋_GBK" w:hAnsi="方正黑体_GBK" w:eastAsia="方正仿宋_GBK" w:cs="方正黑体_GBK"/>
                <w:sz w:val="20"/>
                <w:szCs w:val="20"/>
                <w:lang w:bidi="ar"/>
              </w:rPr>
              <w:t>）</w:t>
            </w:r>
          </w:p>
        </w:tc>
        <w:tc>
          <w:tcPr>
            <w:tcW w:w="763"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重点点位</w:t>
            </w:r>
            <w:r>
              <w:rPr>
                <w:rFonts w:hint="eastAsia" w:ascii="方正仿宋_GBK" w:hAnsi="方正黑体_GBK" w:eastAsia="方正仿宋_GBK" w:cs="方正黑体_GBK"/>
                <w:sz w:val="20"/>
                <w:szCs w:val="20"/>
                <w:lang w:bidi="ar"/>
              </w:rPr>
              <w:t>（</w:t>
            </w:r>
            <w:r>
              <w:rPr>
                <w:rFonts w:hint="eastAsia" w:ascii="方正黑体_GBK" w:hAnsi="方正黑体_GBK" w:eastAsia="方正黑体_GBK" w:cs="方正黑体_GBK"/>
                <w:sz w:val="20"/>
                <w:szCs w:val="20"/>
                <w:lang w:bidi="ar"/>
              </w:rPr>
              <w:t>个</w:t>
            </w:r>
            <w:r>
              <w:rPr>
                <w:rFonts w:hint="eastAsia" w:ascii="方正仿宋_GBK" w:hAnsi="方正黑体_GBK" w:eastAsia="方正仿宋_GBK" w:cs="方正黑体_GBK"/>
                <w:sz w:val="20"/>
                <w:szCs w:val="20"/>
                <w:lang w:bidi="ar"/>
              </w:rPr>
              <w:t>）</w:t>
            </w:r>
          </w:p>
        </w:tc>
        <w:tc>
          <w:tcPr>
            <w:tcW w:w="1080"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重点点位名称</w:t>
            </w:r>
          </w:p>
        </w:tc>
        <w:tc>
          <w:tcPr>
            <w:tcW w:w="1080" w:type="dxa"/>
            <w:vMerge w:val="restart"/>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集中居民点类型</w:t>
            </w:r>
          </w:p>
        </w:tc>
        <w:tc>
          <w:tcPr>
            <w:tcW w:w="2960" w:type="dxa"/>
            <w:gridSpan w:val="4"/>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Style w:val="11"/>
                <w:rFonts w:hint="default" w:ascii="方正黑体_GBK" w:hAnsi="方正黑体_GBK" w:eastAsia="方正黑体_GBK" w:cs="方正黑体_GBK"/>
                <w:color w:val="auto"/>
                <w:sz w:val="20"/>
                <w:szCs w:val="20"/>
                <w:lang w:bidi="ar"/>
              </w:rPr>
              <w:t>重点点位拟采取的治理模式</w:t>
            </w:r>
            <w:r>
              <w:rPr>
                <w:rStyle w:val="11"/>
                <w:rFonts w:hint="default" w:ascii="方正仿宋_GBK" w:hAnsi="方正黑体_GBK" w:eastAsia="方正仿宋_GBK" w:cs="方正黑体_GBK"/>
                <w:color w:val="auto"/>
                <w:sz w:val="20"/>
                <w:szCs w:val="20"/>
                <w:lang w:bidi="ar"/>
              </w:rPr>
              <w:t>（</w:t>
            </w:r>
            <w:r>
              <w:rPr>
                <w:rStyle w:val="11"/>
                <w:rFonts w:hint="default" w:ascii="方正黑体_GBK" w:hAnsi="方正黑体_GBK" w:eastAsia="方正黑体_GBK" w:cs="方正黑体_GBK"/>
                <w:color w:val="auto"/>
                <w:sz w:val="20"/>
                <w:szCs w:val="20"/>
                <w:lang w:bidi="ar"/>
              </w:rPr>
              <w:t>户</w:t>
            </w:r>
            <w:r>
              <w:rPr>
                <w:rStyle w:val="11"/>
                <w:rFonts w:hint="default" w:ascii="方正仿宋_GBK" w:hAnsi="方正黑体_GBK" w:eastAsia="方正仿宋_GBK" w:cs="方正黑体_GBK"/>
                <w:color w:val="auto"/>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tblHeader/>
          <w:jc w:val="center"/>
        </w:trPr>
        <w:tc>
          <w:tcPr>
            <w:tcW w:w="585"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1122"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834"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850"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1860"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750"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1659"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673"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915"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763"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1080"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1080" w:type="dxa"/>
            <w:vMerge w:val="continue"/>
            <w:noWrap w:val="0"/>
            <w:vAlign w:val="center"/>
          </w:tcPr>
          <w:p>
            <w:pPr>
              <w:widowControl/>
              <w:spacing w:line="240" w:lineRule="exact"/>
              <w:jc w:val="center"/>
              <w:rPr>
                <w:rFonts w:hint="eastAsia" w:ascii="方正黑体_GBK" w:hAnsi="方正黑体_GBK" w:eastAsia="方正黑体_GBK" w:cs="方正黑体_GBK"/>
                <w:sz w:val="20"/>
                <w:szCs w:val="20"/>
              </w:rPr>
            </w:pPr>
          </w:p>
        </w:tc>
        <w:tc>
          <w:tcPr>
            <w:tcW w:w="652" w:type="dxa"/>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纳管处理</w:t>
            </w:r>
          </w:p>
        </w:tc>
        <w:tc>
          <w:tcPr>
            <w:tcW w:w="641" w:type="dxa"/>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集中达标处理</w:t>
            </w:r>
          </w:p>
        </w:tc>
        <w:tc>
          <w:tcPr>
            <w:tcW w:w="804" w:type="dxa"/>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集中资源化利用</w:t>
            </w:r>
          </w:p>
        </w:tc>
        <w:tc>
          <w:tcPr>
            <w:tcW w:w="863" w:type="dxa"/>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改厕暨户厕粪污管控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84"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柏家镇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中心村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提质增效村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纳管处理、改厕暨户厕粪污管控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村委会</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53</w:t>
            </w: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合兴街道</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龙滩村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提质增效村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集中资源化利用、改厕暨户厕粪污管控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柚园广场</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27</w:t>
            </w: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合兴街道</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天龙村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提质增效村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集中资源化利用、改厕暨户厕粪污管控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老街片区</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22</w:t>
            </w: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和林镇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福和社区</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提质增效村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纳管处理、改厕暨户厕粪污管控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福新佳苑</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120</w:t>
            </w: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和林镇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平都社区</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提质增效村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集中资源化利用、改厕暨户厕粪污管控</w:t>
            </w:r>
          </w:p>
        </w:tc>
        <w:tc>
          <w:tcPr>
            <w:tcW w:w="673" w:type="dxa"/>
            <w:noWrap/>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平都街道</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39</w:t>
            </w: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6</w:t>
            </w:r>
          </w:p>
        </w:tc>
        <w:tc>
          <w:tcPr>
            <w:tcW w:w="1122" w:type="dxa"/>
            <w:noWrap w:val="0"/>
            <w:vAlign w:val="center"/>
          </w:tcPr>
          <w:p>
            <w:pPr>
              <w:widowControl/>
              <w:spacing w:line="24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虎城镇</w:t>
            </w:r>
          </w:p>
        </w:tc>
        <w:tc>
          <w:tcPr>
            <w:tcW w:w="834" w:type="dxa"/>
            <w:noWrap w:val="0"/>
            <w:vAlign w:val="center"/>
          </w:tcPr>
          <w:p>
            <w:pPr>
              <w:widowControl/>
              <w:spacing w:line="24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波漩村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集中资源化利用、改厕暨户厕粪污管控</w:t>
            </w:r>
          </w:p>
        </w:tc>
        <w:tc>
          <w:tcPr>
            <w:tcW w:w="673" w:type="dxa"/>
            <w:noWrap/>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朦塘湾</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36</w:t>
            </w:r>
          </w:p>
        </w:tc>
        <w:tc>
          <w:tcPr>
            <w:tcW w:w="863" w:type="dxa"/>
            <w:noWrap w:val="0"/>
            <w:vAlign w:val="center"/>
          </w:tcPr>
          <w:p>
            <w:pPr>
              <w:widowControl/>
              <w:spacing w:line="24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7</w:t>
            </w:r>
          </w:p>
        </w:tc>
        <w:tc>
          <w:tcPr>
            <w:tcW w:w="1122" w:type="dxa"/>
            <w:noWrap w:val="0"/>
            <w:vAlign w:val="center"/>
          </w:tcPr>
          <w:p>
            <w:pPr>
              <w:widowControl/>
              <w:spacing w:line="24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虎城镇</w:t>
            </w:r>
          </w:p>
        </w:tc>
        <w:tc>
          <w:tcPr>
            <w:tcW w:w="834" w:type="dxa"/>
            <w:noWrap w:val="0"/>
            <w:vAlign w:val="center"/>
          </w:tcPr>
          <w:p>
            <w:pPr>
              <w:widowControl/>
              <w:spacing w:line="24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礼仁村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纳管处理、改厕暨户厕粪污管控</w:t>
            </w:r>
          </w:p>
        </w:tc>
        <w:tc>
          <w:tcPr>
            <w:tcW w:w="673" w:type="dxa"/>
            <w:noWrap/>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8组花院子</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94</w:t>
            </w: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8</w:t>
            </w:r>
          </w:p>
        </w:tc>
        <w:tc>
          <w:tcPr>
            <w:tcW w:w="1122" w:type="dxa"/>
            <w:noWrap w:val="0"/>
            <w:vAlign w:val="center"/>
          </w:tcPr>
          <w:p>
            <w:pPr>
              <w:widowControl/>
              <w:spacing w:line="24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聚奎镇</w:t>
            </w:r>
          </w:p>
        </w:tc>
        <w:tc>
          <w:tcPr>
            <w:tcW w:w="834" w:type="dxa"/>
            <w:noWrap w:val="0"/>
            <w:vAlign w:val="center"/>
          </w:tcPr>
          <w:p>
            <w:pPr>
              <w:widowControl/>
              <w:spacing w:line="24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席帽村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集中资源化利用、改厕暨户厕粪污管控</w:t>
            </w:r>
          </w:p>
        </w:tc>
        <w:tc>
          <w:tcPr>
            <w:tcW w:w="673" w:type="dxa"/>
            <w:noWrap/>
            <w:vAlign w:val="center"/>
          </w:tcPr>
          <w:p>
            <w:pPr>
              <w:widowControl/>
              <w:spacing w:line="24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观音寨</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28</w:t>
            </w:r>
          </w:p>
        </w:tc>
        <w:tc>
          <w:tcPr>
            <w:tcW w:w="863" w:type="dxa"/>
            <w:noWrap w:val="0"/>
            <w:vAlign w:val="center"/>
          </w:tcPr>
          <w:p>
            <w:pPr>
              <w:widowControl/>
              <w:spacing w:line="240" w:lineRule="exact"/>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9</w:t>
            </w:r>
          </w:p>
        </w:tc>
        <w:tc>
          <w:tcPr>
            <w:tcW w:w="1122"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礼让镇</w:t>
            </w:r>
          </w:p>
        </w:tc>
        <w:tc>
          <w:tcPr>
            <w:tcW w:w="834"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同河村</w:t>
            </w:r>
          </w:p>
        </w:tc>
        <w:tc>
          <w:tcPr>
            <w:tcW w:w="8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2个集中居民点在改厕暨户厕粪污管控后仍出现污染。</w:t>
            </w:r>
          </w:p>
        </w:tc>
        <w:tc>
          <w:tcPr>
            <w:tcW w:w="7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集中资源化利用、改厕暨户厕粪污管控</w:t>
            </w:r>
          </w:p>
        </w:tc>
        <w:tc>
          <w:tcPr>
            <w:tcW w:w="673" w:type="dxa"/>
            <w:noWrap/>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2026</w:t>
            </w:r>
          </w:p>
        </w:tc>
        <w:tc>
          <w:tcPr>
            <w:tcW w:w="915"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w:t>
            </w:r>
          </w:p>
        </w:tc>
        <w:tc>
          <w:tcPr>
            <w:tcW w:w="763"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同新家园</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60" w:lineRule="exact"/>
              <w:jc w:val="center"/>
              <w:rPr>
                <w:rFonts w:ascii="Times New Roman" w:hAnsi="Times New Roman" w:eastAsia="方正仿宋_GBK"/>
                <w:sz w:val="20"/>
                <w:szCs w:val="20"/>
              </w:rPr>
            </w:pPr>
          </w:p>
        </w:tc>
        <w:tc>
          <w:tcPr>
            <w:tcW w:w="641" w:type="dxa"/>
            <w:noWrap w:val="0"/>
            <w:vAlign w:val="center"/>
          </w:tcPr>
          <w:p>
            <w:pPr>
              <w:widowControl/>
              <w:spacing w:line="260" w:lineRule="exact"/>
              <w:jc w:val="center"/>
              <w:rPr>
                <w:rFonts w:ascii="Times New Roman" w:hAnsi="Times New Roman" w:eastAsia="方正仿宋_GBK"/>
                <w:sz w:val="20"/>
                <w:szCs w:val="20"/>
              </w:rPr>
            </w:pPr>
          </w:p>
        </w:tc>
        <w:tc>
          <w:tcPr>
            <w:tcW w:w="804"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28</w:t>
            </w:r>
          </w:p>
        </w:tc>
        <w:tc>
          <w:tcPr>
            <w:tcW w:w="863" w:type="dxa"/>
            <w:noWrap w:val="0"/>
            <w:vAlign w:val="center"/>
          </w:tcPr>
          <w:p>
            <w:pPr>
              <w:widowControl/>
              <w:spacing w:line="260" w:lineRule="exact"/>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10</w:t>
            </w:r>
          </w:p>
        </w:tc>
        <w:tc>
          <w:tcPr>
            <w:tcW w:w="1122"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龙门镇</w:t>
            </w:r>
          </w:p>
        </w:tc>
        <w:tc>
          <w:tcPr>
            <w:tcW w:w="834"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河龙村</w:t>
            </w:r>
          </w:p>
        </w:tc>
        <w:tc>
          <w:tcPr>
            <w:tcW w:w="8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集中资源化利用、改厕暨户厕粪污管控</w:t>
            </w:r>
          </w:p>
        </w:tc>
        <w:tc>
          <w:tcPr>
            <w:tcW w:w="673" w:type="dxa"/>
            <w:noWrap/>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2026</w:t>
            </w:r>
          </w:p>
        </w:tc>
        <w:tc>
          <w:tcPr>
            <w:tcW w:w="915"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碾房坝</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60" w:lineRule="exact"/>
              <w:jc w:val="center"/>
              <w:rPr>
                <w:rFonts w:ascii="Times New Roman" w:hAnsi="Times New Roman" w:eastAsia="方正仿宋_GBK"/>
                <w:sz w:val="20"/>
                <w:szCs w:val="20"/>
              </w:rPr>
            </w:pPr>
          </w:p>
        </w:tc>
        <w:tc>
          <w:tcPr>
            <w:tcW w:w="641" w:type="dxa"/>
            <w:noWrap w:val="0"/>
            <w:vAlign w:val="center"/>
          </w:tcPr>
          <w:p>
            <w:pPr>
              <w:widowControl/>
              <w:spacing w:line="260" w:lineRule="exact"/>
              <w:jc w:val="center"/>
              <w:rPr>
                <w:rFonts w:ascii="Times New Roman" w:hAnsi="Times New Roman" w:eastAsia="方正仿宋_GBK"/>
                <w:sz w:val="20"/>
                <w:szCs w:val="20"/>
              </w:rPr>
            </w:pPr>
          </w:p>
        </w:tc>
        <w:tc>
          <w:tcPr>
            <w:tcW w:w="804"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25</w:t>
            </w:r>
          </w:p>
        </w:tc>
        <w:tc>
          <w:tcPr>
            <w:tcW w:w="863" w:type="dxa"/>
            <w:noWrap w:val="0"/>
            <w:vAlign w:val="center"/>
          </w:tcPr>
          <w:p>
            <w:pPr>
              <w:widowControl/>
              <w:spacing w:line="26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11</w:t>
            </w:r>
          </w:p>
        </w:tc>
        <w:tc>
          <w:tcPr>
            <w:tcW w:w="1122"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蟠龙镇</w:t>
            </w:r>
          </w:p>
        </w:tc>
        <w:tc>
          <w:tcPr>
            <w:tcW w:w="834"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青垭社区</w:t>
            </w:r>
          </w:p>
        </w:tc>
        <w:tc>
          <w:tcPr>
            <w:tcW w:w="8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纳管处理、改厕暨户厕粪污管控</w:t>
            </w:r>
          </w:p>
        </w:tc>
        <w:tc>
          <w:tcPr>
            <w:tcW w:w="673" w:type="dxa"/>
            <w:noWrap/>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2025</w:t>
            </w:r>
          </w:p>
        </w:tc>
        <w:tc>
          <w:tcPr>
            <w:tcW w:w="915"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青垭9组花院子</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42</w:t>
            </w:r>
          </w:p>
        </w:tc>
        <w:tc>
          <w:tcPr>
            <w:tcW w:w="641" w:type="dxa"/>
            <w:noWrap w:val="0"/>
            <w:vAlign w:val="center"/>
          </w:tcPr>
          <w:p>
            <w:pPr>
              <w:widowControl/>
              <w:spacing w:line="260" w:lineRule="exact"/>
              <w:jc w:val="center"/>
              <w:rPr>
                <w:rFonts w:ascii="Times New Roman" w:hAnsi="Times New Roman" w:eastAsia="方正仿宋_GBK"/>
                <w:sz w:val="20"/>
                <w:szCs w:val="20"/>
              </w:rPr>
            </w:pPr>
          </w:p>
        </w:tc>
        <w:tc>
          <w:tcPr>
            <w:tcW w:w="804" w:type="dxa"/>
            <w:noWrap w:val="0"/>
            <w:vAlign w:val="center"/>
          </w:tcPr>
          <w:p>
            <w:pPr>
              <w:widowControl/>
              <w:spacing w:line="260" w:lineRule="exact"/>
              <w:jc w:val="center"/>
              <w:rPr>
                <w:rFonts w:ascii="Times New Roman" w:hAnsi="Times New Roman" w:eastAsia="方正仿宋_GBK"/>
                <w:sz w:val="20"/>
                <w:szCs w:val="20"/>
              </w:rPr>
            </w:pPr>
          </w:p>
        </w:tc>
        <w:tc>
          <w:tcPr>
            <w:tcW w:w="863" w:type="dxa"/>
            <w:noWrap w:val="0"/>
            <w:vAlign w:val="center"/>
          </w:tcPr>
          <w:p>
            <w:pPr>
              <w:widowControl/>
              <w:spacing w:line="26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12</w:t>
            </w:r>
          </w:p>
        </w:tc>
        <w:tc>
          <w:tcPr>
            <w:tcW w:w="1122"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七星镇</w:t>
            </w:r>
          </w:p>
        </w:tc>
        <w:tc>
          <w:tcPr>
            <w:tcW w:w="834"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金柱村</w:t>
            </w:r>
          </w:p>
        </w:tc>
        <w:tc>
          <w:tcPr>
            <w:tcW w:w="8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集中资源化利用、改厕暨户厕粪污管控</w:t>
            </w:r>
          </w:p>
        </w:tc>
        <w:tc>
          <w:tcPr>
            <w:tcW w:w="673" w:type="dxa"/>
            <w:noWrap/>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2026</w:t>
            </w:r>
          </w:p>
        </w:tc>
        <w:tc>
          <w:tcPr>
            <w:tcW w:w="915"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金柱坝</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60" w:lineRule="exact"/>
              <w:jc w:val="center"/>
              <w:rPr>
                <w:rFonts w:ascii="Times New Roman" w:hAnsi="Times New Roman" w:eastAsia="方正仿宋_GBK"/>
                <w:sz w:val="20"/>
                <w:szCs w:val="20"/>
              </w:rPr>
            </w:pPr>
          </w:p>
        </w:tc>
        <w:tc>
          <w:tcPr>
            <w:tcW w:w="641" w:type="dxa"/>
            <w:noWrap w:val="0"/>
            <w:vAlign w:val="center"/>
          </w:tcPr>
          <w:p>
            <w:pPr>
              <w:widowControl/>
              <w:spacing w:line="260" w:lineRule="exact"/>
              <w:jc w:val="center"/>
              <w:rPr>
                <w:rFonts w:ascii="Times New Roman" w:hAnsi="Times New Roman" w:eastAsia="方正仿宋_GBK"/>
                <w:sz w:val="20"/>
                <w:szCs w:val="20"/>
              </w:rPr>
            </w:pPr>
          </w:p>
        </w:tc>
        <w:tc>
          <w:tcPr>
            <w:tcW w:w="804"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40</w:t>
            </w:r>
          </w:p>
        </w:tc>
        <w:tc>
          <w:tcPr>
            <w:tcW w:w="863" w:type="dxa"/>
            <w:noWrap w:val="0"/>
            <w:vAlign w:val="center"/>
          </w:tcPr>
          <w:p>
            <w:pPr>
              <w:widowControl/>
              <w:spacing w:line="26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13</w:t>
            </w:r>
          </w:p>
        </w:tc>
        <w:tc>
          <w:tcPr>
            <w:tcW w:w="1122"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双桂街道</w:t>
            </w:r>
          </w:p>
        </w:tc>
        <w:tc>
          <w:tcPr>
            <w:tcW w:w="834"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太和社区</w:t>
            </w:r>
          </w:p>
        </w:tc>
        <w:tc>
          <w:tcPr>
            <w:tcW w:w="8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纳管处理、改厕暨户厕粪污管控</w:t>
            </w:r>
          </w:p>
        </w:tc>
        <w:tc>
          <w:tcPr>
            <w:tcW w:w="673" w:type="dxa"/>
            <w:noWrap/>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2025</w:t>
            </w:r>
          </w:p>
        </w:tc>
        <w:tc>
          <w:tcPr>
            <w:tcW w:w="915"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太和农庄</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23</w:t>
            </w:r>
          </w:p>
        </w:tc>
        <w:tc>
          <w:tcPr>
            <w:tcW w:w="641" w:type="dxa"/>
            <w:noWrap w:val="0"/>
            <w:vAlign w:val="center"/>
          </w:tcPr>
          <w:p>
            <w:pPr>
              <w:widowControl/>
              <w:spacing w:line="260" w:lineRule="exact"/>
              <w:jc w:val="center"/>
              <w:rPr>
                <w:rFonts w:ascii="Times New Roman" w:hAnsi="Times New Roman" w:eastAsia="方正仿宋_GBK"/>
                <w:sz w:val="20"/>
                <w:szCs w:val="20"/>
              </w:rPr>
            </w:pPr>
          </w:p>
        </w:tc>
        <w:tc>
          <w:tcPr>
            <w:tcW w:w="804" w:type="dxa"/>
            <w:noWrap w:val="0"/>
            <w:vAlign w:val="center"/>
          </w:tcPr>
          <w:p>
            <w:pPr>
              <w:widowControl/>
              <w:spacing w:line="260" w:lineRule="exact"/>
              <w:jc w:val="center"/>
              <w:rPr>
                <w:rFonts w:ascii="Times New Roman" w:hAnsi="Times New Roman" w:eastAsia="方正仿宋_GBK"/>
                <w:sz w:val="20"/>
                <w:szCs w:val="20"/>
              </w:rPr>
            </w:pPr>
          </w:p>
        </w:tc>
        <w:tc>
          <w:tcPr>
            <w:tcW w:w="863" w:type="dxa"/>
            <w:noWrap w:val="0"/>
            <w:vAlign w:val="center"/>
          </w:tcPr>
          <w:p>
            <w:pPr>
              <w:widowControl/>
              <w:spacing w:line="26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14</w:t>
            </w:r>
          </w:p>
        </w:tc>
        <w:tc>
          <w:tcPr>
            <w:tcW w:w="1122"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文化镇</w:t>
            </w:r>
          </w:p>
        </w:tc>
        <w:tc>
          <w:tcPr>
            <w:tcW w:w="834"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螺蛳店社区</w:t>
            </w:r>
          </w:p>
        </w:tc>
        <w:tc>
          <w:tcPr>
            <w:tcW w:w="8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纳管处理、改厕暨户厕粪污管控</w:t>
            </w:r>
          </w:p>
        </w:tc>
        <w:tc>
          <w:tcPr>
            <w:tcW w:w="673" w:type="dxa"/>
            <w:noWrap/>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2025</w:t>
            </w:r>
          </w:p>
        </w:tc>
        <w:tc>
          <w:tcPr>
            <w:tcW w:w="915"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染房三条龙院子</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37</w:t>
            </w:r>
          </w:p>
        </w:tc>
        <w:tc>
          <w:tcPr>
            <w:tcW w:w="641" w:type="dxa"/>
            <w:noWrap w:val="0"/>
            <w:vAlign w:val="center"/>
          </w:tcPr>
          <w:p>
            <w:pPr>
              <w:widowControl/>
              <w:spacing w:line="260" w:lineRule="exact"/>
              <w:jc w:val="center"/>
              <w:rPr>
                <w:rFonts w:ascii="Times New Roman" w:hAnsi="Times New Roman" w:eastAsia="方正仿宋_GBK"/>
                <w:sz w:val="20"/>
                <w:szCs w:val="20"/>
              </w:rPr>
            </w:pPr>
          </w:p>
        </w:tc>
        <w:tc>
          <w:tcPr>
            <w:tcW w:w="804" w:type="dxa"/>
            <w:noWrap w:val="0"/>
            <w:vAlign w:val="center"/>
          </w:tcPr>
          <w:p>
            <w:pPr>
              <w:widowControl/>
              <w:spacing w:line="260" w:lineRule="exact"/>
              <w:jc w:val="center"/>
              <w:rPr>
                <w:rFonts w:ascii="Times New Roman" w:hAnsi="Times New Roman" w:eastAsia="方正仿宋_GBK"/>
                <w:sz w:val="20"/>
                <w:szCs w:val="20"/>
              </w:rPr>
            </w:pPr>
          </w:p>
        </w:tc>
        <w:tc>
          <w:tcPr>
            <w:tcW w:w="863" w:type="dxa"/>
            <w:noWrap w:val="0"/>
            <w:vAlign w:val="center"/>
          </w:tcPr>
          <w:p>
            <w:pPr>
              <w:widowControl/>
              <w:spacing w:line="26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15</w:t>
            </w:r>
          </w:p>
        </w:tc>
        <w:tc>
          <w:tcPr>
            <w:tcW w:w="1122"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新盛镇</w:t>
            </w:r>
          </w:p>
        </w:tc>
        <w:tc>
          <w:tcPr>
            <w:tcW w:w="834"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高升村</w:t>
            </w:r>
          </w:p>
        </w:tc>
        <w:tc>
          <w:tcPr>
            <w:tcW w:w="8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纳管处理、改厕暨户厕粪污管控</w:t>
            </w:r>
          </w:p>
        </w:tc>
        <w:tc>
          <w:tcPr>
            <w:tcW w:w="673" w:type="dxa"/>
            <w:noWrap/>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2026</w:t>
            </w:r>
          </w:p>
        </w:tc>
        <w:tc>
          <w:tcPr>
            <w:tcW w:w="915"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刘氏农家乐</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200户以上</w:t>
            </w:r>
          </w:p>
        </w:tc>
        <w:tc>
          <w:tcPr>
            <w:tcW w:w="652"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320</w:t>
            </w:r>
          </w:p>
        </w:tc>
        <w:tc>
          <w:tcPr>
            <w:tcW w:w="641" w:type="dxa"/>
            <w:noWrap w:val="0"/>
            <w:vAlign w:val="center"/>
          </w:tcPr>
          <w:p>
            <w:pPr>
              <w:widowControl/>
              <w:spacing w:line="260" w:lineRule="exact"/>
              <w:jc w:val="center"/>
              <w:rPr>
                <w:rFonts w:ascii="Times New Roman" w:hAnsi="Times New Roman" w:eastAsia="方正仿宋_GBK"/>
                <w:sz w:val="20"/>
                <w:szCs w:val="20"/>
              </w:rPr>
            </w:pPr>
          </w:p>
        </w:tc>
        <w:tc>
          <w:tcPr>
            <w:tcW w:w="804" w:type="dxa"/>
            <w:noWrap w:val="0"/>
            <w:vAlign w:val="center"/>
          </w:tcPr>
          <w:p>
            <w:pPr>
              <w:widowControl/>
              <w:spacing w:line="260" w:lineRule="exact"/>
              <w:jc w:val="center"/>
              <w:rPr>
                <w:rFonts w:ascii="Times New Roman" w:hAnsi="Times New Roman" w:eastAsia="方正仿宋_GBK"/>
                <w:sz w:val="20"/>
                <w:szCs w:val="20"/>
              </w:rPr>
            </w:pPr>
          </w:p>
        </w:tc>
        <w:tc>
          <w:tcPr>
            <w:tcW w:w="863" w:type="dxa"/>
            <w:noWrap w:val="0"/>
            <w:vAlign w:val="center"/>
          </w:tcPr>
          <w:p>
            <w:pPr>
              <w:widowControl/>
              <w:spacing w:line="26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16</w:t>
            </w:r>
          </w:p>
        </w:tc>
        <w:tc>
          <w:tcPr>
            <w:tcW w:w="1122"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新盛镇</w:t>
            </w:r>
          </w:p>
        </w:tc>
        <w:tc>
          <w:tcPr>
            <w:tcW w:w="834"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联盟村</w:t>
            </w:r>
          </w:p>
        </w:tc>
        <w:tc>
          <w:tcPr>
            <w:tcW w:w="8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纳管处理、改厕暨户厕粪污管控</w:t>
            </w:r>
          </w:p>
        </w:tc>
        <w:tc>
          <w:tcPr>
            <w:tcW w:w="673" w:type="dxa"/>
            <w:noWrap/>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2026</w:t>
            </w:r>
          </w:p>
        </w:tc>
        <w:tc>
          <w:tcPr>
            <w:tcW w:w="915"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联盟桥</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120</w:t>
            </w:r>
          </w:p>
        </w:tc>
        <w:tc>
          <w:tcPr>
            <w:tcW w:w="641" w:type="dxa"/>
            <w:noWrap w:val="0"/>
            <w:vAlign w:val="center"/>
          </w:tcPr>
          <w:p>
            <w:pPr>
              <w:widowControl/>
              <w:spacing w:line="260" w:lineRule="exact"/>
              <w:jc w:val="center"/>
              <w:rPr>
                <w:rFonts w:ascii="Times New Roman" w:hAnsi="Times New Roman" w:eastAsia="方正仿宋_GBK"/>
                <w:sz w:val="20"/>
                <w:szCs w:val="20"/>
              </w:rPr>
            </w:pPr>
          </w:p>
        </w:tc>
        <w:tc>
          <w:tcPr>
            <w:tcW w:w="804" w:type="dxa"/>
            <w:noWrap w:val="0"/>
            <w:vAlign w:val="center"/>
          </w:tcPr>
          <w:p>
            <w:pPr>
              <w:widowControl/>
              <w:spacing w:line="260" w:lineRule="exact"/>
              <w:jc w:val="center"/>
              <w:rPr>
                <w:rFonts w:ascii="Times New Roman" w:hAnsi="Times New Roman" w:eastAsia="方正仿宋_GBK"/>
                <w:sz w:val="20"/>
                <w:szCs w:val="20"/>
              </w:rPr>
            </w:pPr>
          </w:p>
        </w:tc>
        <w:tc>
          <w:tcPr>
            <w:tcW w:w="863" w:type="dxa"/>
            <w:noWrap w:val="0"/>
            <w:vAlign w:val="center"/>
          </w:tcPr>
          <w:p>
            <w:pPr>
              <w:widowControl/>
              <w:spacing w:line="26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17</w:t>
            </w:r>
          </w:p>
        </w:tc>
        <w:tc>
          <w:tcPr>
            <w:tcW w:w="1122"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新盛镇</w:t>
            </w:r>
          </w:p>
        </w:tc>
        <w:tc>
          <w:tcPr>
            <w:tcW w:w="834" w:type="dxa"/>
            <w:noWrap w:val="0"/>
            <w:vAlign w:val="center"/>
          </w:tcPr>
          <w:p>
            <w:pPr>
              <w:widowControl/>
              <w:spacing w:line="26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三河村</w:t>
            </w:r>
          </w:p>
        </w:tc>
        <w:tc>
          <w:tcPr>
            <w:tcW w:w="8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纳管处理、改厕暨户厕粪污管控</w:t>
            </w:r>
          </w:p>
        </w:tc>
        <w:tc>
          <w:tcPr>
            <w:tcW w:w="673" w:type="dxa"/>
            <w:noWrap/>
            <w:vAlign w:val="center"/>
          </w:tcPr>
          <w:p>
            <w:pPr>
              <w:widowControl/>
              <w:spacing w:line="26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2026</w:t>
            </w:r>
          </w:p>
        </w:tc>
        <w:tc>
          <w:tcPr>
            <w:tcW w:w="915"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致诚汽车维修</w:t>
            </w:r>
          </w:p>
        </w:tc>
        <w:tc>
          <w:tcPr>
            <w:tcW w:w="1080"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200户以上</w:t>
            </w:r>
          </w:p>
        </w:tc>
        <w:tc>
          <w:tcPr>
            <w:tcW w:w="652" w:type="dxa"/>
            <w:noWrap w:val="0"/>
            <w:vAlign w:val="center"/>
          </w:tcPr>
          <w:p>
            <w:pPr>
              <w:widowControl/>
              <w:spacing w:line="26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330</w:t>
            </w:r>
          </w:p>
        </w:tc>
        <w:tc>
          <w:tcPr>
            <w:tcW w:w="641" w:type="dxa"/>
            <w:noWrap w:val="0"/>
            <w:vAlign w:val="center"/>
          </w:tcPr>
          <w:p>
            <w:pPr>
              <w:widowControl/>
              <w:spacing w:line="260" w:lineRule="exact"/>
              <w:jc w:val="center"/>
              <w:rPr>
                <w:rFonts w:ascii="Times New Roman" w:hAnsi="Times New Roman" w:eastAsia="方正仿宋_GBK"/>
                <w:sz w:val="20"/>
                <w:szCs w:val="20"/>
              </w:rPr>
            </w:pPr>
          </w:p>
        </w:tc>
        <w:tc>
          <w:tcPr>
            <w:tcW w:w="804" w:type="dxa"/>
            <w:noWrap w:val="0"/>
            <w:vAlign w:val="center"/>
          </w:tcPr>
          <w:p>
            <w:pPr>
              <w:widowControl/>
              <w:spacing w:line="260" w:lineRule="exact"/>
              <w:jc w:val="center"/>
              <w:rPr>
                <w:rFonts w:ascii="Times New Roman" w:hAnsi="Times New Roman" w:eastAsia="方正仿宋_GBK"/>
                <w:sz w:val="20"/>
                <w:szCs w:val="20"/>
              </w:rPr>
            </w:pPr>
          </w:p>
        </w:tc>
        <w:tc>
          <w:tcPr>
            <w:tcW w:w="863" w:type="dxa"/>
            <w:noWrap w:val="0"/>
            <w:vAlign w:val="center"/>
          </w:tcPr>
          <w:p>
            <w:pPr>
              <w:widowControl/>
              <w:spacing w:line="26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18</w:t>
            </w:r>
          </w:p>
        </w:tc>
        <w:tc>
          <w:tcPr>
            <w:tcW w:w="1122" w:type="dxa"/>
            <w:noWrap w:val="0"/>
            <w:vAlign w:val="center"/>
          </w:tcPr>
          <w:p>
            <w:pPr>
              <w:widowControl/>
              <w:spacing w:line="25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袁驿镇</w:t>
            </w:r>
          </w:p>
        </w:tc>
        <w:tc>
          <w:tcPr>
            <w:tcW w:w="834" w:type="dxa"/>
            <w:noWrap w:val="0"/>
            <w:vAlign w:val="center"/>
          </w:tcPr>
          <w:p>
            <w:pPr>
              <w:widowControl/>
              <w:spacing w:line="25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袁驿村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集中资源化利用、改厕暨户厕粪污管控</w:t>
            </w:r>
          </w:p>
        </w:tc>
        <w:tc>
          <w:tcPr>
            <w:tcW w:w="673" w:type="dxa"/>
            <w:noWrap/>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古家坪</w:t>
            </w:r>
          </w:p>
        </w:tc>
        <w:tc>
          <w:tcPr>
            <w:tcW w:w="108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114</w:t>
            </w:r>
          </w:p>
        </w:tc>
        <w:tc>
          <w:tcPr>
            <w:tcW w:w="863" w:type="dxa"/>
            <w:noWrap w:val="0"/>
            <w:vAlign w:val="center"/>
          </w:tcPr>
          <w:p>
            <w:pPr>
              <w:widowControl/>
              <w:spacing w:line="250" w:lineRule="exact"/>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19</w:t>
            </w:r>
          </w:p>
        </w:tc>
        <w:tc>
          <w:tcPr>
            <w:tcW w:w="1122" w:type="dxa"/>
            <w:noWrap w:val="0"/>
            <w:vAlign w:val="center"/>
          </w:tcPr>
          <w:p>
            <w:pPr>
              <w:widowControl/>
              <w:spacing w:line="25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云龙镇</w:t>
            </w:r>
          </w:p>
        </w:tc>
        <w:tc>
          <w:tcPr>
            <w:tcW w:w="834" w:type="dxa"/>
            <w:noWrap w:val="0"/>
            <w:vAlign w:val="center"/>
          </w:tcPr>
          <w:p>
            <w:pPr>
              <w:widowControl/>
              <w:spacing w:line="25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人民村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提质增效村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治理+管控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纳管处理、改厕暨户厕粪污管控</w:t>
            </w:r>
          </w:p>
        </w:tc>
        <w:tc>
          <w:tcPr>
            <w:tcW w:w="673" w:type="dxa"/>
            <w:noWrap/>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人民村2.3.4.5组</w:t>
            </w:r>
          </w:p>
        </w:tc>
        <w:tc>
          <w:tcPr>
            <w:tcW w:w="108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350</w:t>
            </w: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w:t>
            </w:r>
          </w:p>
        </w:tc>
        <w:tc>
          <w:tcPr>
            <w:tcW w:w="1122" w:type="dxa"/>
            <w:noWrap w:val="0"/>
            <w:vAlign w:val="center"/>
          </w:tcPr>
          <w:p>
            <w:pPr>
              <w:widowControl/>
              <w:spacing w:line="25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安胜镇</w:t>
            </w:r>
          </w:p>
        </w:tc>
        <w:tc>
          <w:tcPr>
            <w:tcW w:w="834" w:type="dxa"/>
            <w:noWrap w:val="0"/>
            <w:vAlign w:val="center"/>
          </w:tcPr>
          <w:p>
            <w:pPr>
              <w:widowControl/>
              <w:spacing w:line="25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井坝村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改厕暨户厕粪污管控</w:t>
            </w:r>
          </w:p>
        </w:tc>
        <w:tc>
          <w:tcPr>
            <w:tcW w:w="673" w:type="dxa"/>
            <w:noWrap/>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21</w:t>
            </w:r>
          </w:p>
        </w:tc>
        <w:tc>
          <w:tcPr>
            <w:tcW w:w="1122" w:type="dxa"/>
            <w:noWrap w:val="0"/>
            <w:vAlign w:val="center"/>
          </w:tcPr>
          <w:p>
            <w:pPr>
              <w:widowControl/>
              <w:spacing w:line="25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柏家镇</w:t>
            </w:r>
          </w:p>
        </w:tc>
        <w:tc>
          <w:tcPr>
            <w:tcW w:w="834" w:type="dxa"/>
            <w:noWrap w:val="0"/>
            <w:vAlign w:val="center"/>
          </w:tcPr>
          <w:p>
            <w:pPr>
              <w:widowControl/>
              <w:spacing w:line="250" w:lineRule="exact"/>
              <w:jc w:val="center"/>
              <w:textAlignment w:val="center"/>
              <w:rPr>
                <w:rStyle w:val="12"/>
                <w:rFonts w:hint="default" w:ascii="Times New Roman" w:hAnsi="Times New Roman" w:eastAsia="方正仿宋_GBK" w:cs="Times New Roman"/>
                <w:color w:val="auto"/>
                <w:sz w:val="20"/>
                <w:szCs w:val="20"/>
                <w:lang w:bidi="ar"/>
              </w:rPr>
            </w:pPr>
            <w:r>
              <w:rPr>
                <w:rFonts w:ascii="Times New Roman" w:hAnsi="Times New Roman" w:eastAsia="方正仿宋_GBK"/>
                <w:sz w:val="20"/>
                <w:szCs w:val="20"/>
                <w:lang w:bidi="ar"/>
              </w:rPr>
              <w:t>白仙村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改厕暨户厕粪污管控</w:t>
            </w:r>
          </w:p>
        </w:tc>
        <w:tc>
          <w:tcPr>
            <w:tcW w:w="673" w:type="dxa"/>
            <w:noWrap/>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22</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柏家镇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龙峰村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23</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碧山镇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川主村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24</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碧山镇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金屏村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25</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碧山镇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龙桥村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26</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碧山镇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平桥村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27</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碧山镇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水岩村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28</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碧山镇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小河村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29</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碧山镇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新元村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30</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大观镇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大兴村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31</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大观镇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桐岩村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32</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大观镇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新路村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33</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福禄镇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大印村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34</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福禄镇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光荣村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35</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福禄镇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和平村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36</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福禄镇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九龙村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37</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福禄镇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辣坪村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38</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福禄镇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乐园村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39</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福禄镇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陆坪村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40</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福禄镇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紫龙村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41</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复平镇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大龙村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纳管处理、改厕暨户厕粪污管控</w:t>
            </w:r>
          </w:p>
        </w:tc>
        <w:tc>
          <w:tcPr>
            <w:tcW w:w="673" w:type="dxa"/>
            <w:noWrap/>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堰坝</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72</w:t>
            </w: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42</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复平镇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永和村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43</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合兴街道</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大梨村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44</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合兴街道</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南普村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45</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合兴街道</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雨家村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集中资源化利用、改厕暨户厕粪污管控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新农村</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35</w:t>
            </w: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46</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和林镇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蔡家村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47</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和林镇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大冲村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48</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和林镇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茂林村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49</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和林镇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万安村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50</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虎城镇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八林村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51</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虎城镇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河口村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52</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虎城镇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聂家村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53</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虎城镇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千丘村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54</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虎城镇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清河村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55</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虎城镇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水口村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56</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虎城镇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桐子村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57</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八一村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58</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民胜村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59</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山河村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60</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兴农村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61</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云阳村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62</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聚奎镇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安寿村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63</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聚奎镇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大来村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64</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聚奎镇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青龙村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65</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聚奎镇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长岭村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66</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礼让镇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凤凰村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67</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礼让镇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民中村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68</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礼让镇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新拱村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90"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69</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礼让镇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玉石村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57"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70</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梁山街道</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金桥村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07"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71</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梁山街道</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龙磨村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72</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梁山街道</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天鼓村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73</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梁山街道</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西池村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74</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梁山街道</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迎水村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75</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龙门镇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河源村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76</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龙门镇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马鞍村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77</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龙门镇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明亮村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78</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龙门镇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沙井村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79</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明达镇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龙马村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80</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明达镇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长久村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57"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81</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蟠龙镇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蟠龙村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57"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82</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蟠龙镇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平安村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90"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83</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蟠龙镇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银河村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84</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屏锦镇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柏树村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85</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屏锦镇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桂湾村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86</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屏锦镇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明月村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87</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屏锦镇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天生村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88</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曲水镇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宝石村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89</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曲水镇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曲水村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90</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曲水镇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三合村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91</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曲水镇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中鹿村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92</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石安镇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莲花村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93</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石安镇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骆马村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94</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石安镇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南溪村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95</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石安镇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牌楼村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40"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96</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石安镇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翟溪村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97</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双桂街道</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响水村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98</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双桂街道</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盐河村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99</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文化镇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双盐村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5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100</w:t>
            </w:r>
          </w:p>
        </w:tc>
        <w:tc>
          <w:tcPr>
            <w:tcW w:w="1122"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新盛镇</w:t>
            </w:r>
          </w:p>
        </w:tc>
        <w:tc>
          <w:tcPr>
            <w:tcW w:w="834"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铁树村</w:t>
            </w:r>
          </w:p>
        </w:tc>
        <w:tc>
          <w:tcPr>
            <w:tcW w:w="8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5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50" w:lineRule="exact"/>
              <w:jc w:val="center"/>
              <w:rPr>
                <w:rFonts w:ascii="Times New Roman" w:hAnsi="Times New Roman" w:eastAsia="方正仿宋_GBK"/>
                <w:sz w:val="20"/>
                <w:szCs w:val="20"/>
              </w:rPr>
            </w:pPr>
          </w:p>
        </w:tc>
        <w:tc>
          <w:tcPr>
            <w:tcW w:w="763"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1080" w:type="dxa"/>
            <w:noWrap w:val="0"/>
            <w:vAlign w:val="center"/>
          </w:tcPr>
          <w:p>
            <w:pPr>
              <w:widowControl/>
              <w:spacing w:line="250" w:lineRule="exact"/>
              <w:jc w:val="center"/>
              <w:rPr>
                <w:rFonts w:ascii="Times New Roman" w:hAnsi="Times New Roman" w:eastAsia="方正仿宋_GBK"/>
                <w:sz w:val="20"/>
                <w:szCs w:val="20"/>
              </w:rPr>
            </w:pPr>
          </w:p>
        </w:tc>
        <w:tc>
          <w:tcPr>
            <w:tcW w:w="652" w:type="dxa"/>
            <w:noWrap w:val="0"/>
            <w:vAlign w:val="center"/>
          </w:tcPr>
          <w:p>
            <w:pPr>
              <w:widowControl/>
              <w:spacing w:line="250" w:lineRule="exact"/>
              <w:jc w:val="center"/>
              <w:rPr>
                <w:rFonts w:ascii="Times New Roman" w:hAnsi="Times New Roman" w:eastAsia="方正仿宋_GBK"/>
                <w:sz w:val="20"/>
                <w:szCs w:val="20"/>
              </w:rPr>
            </w:pPr>
          </w:p>
        </w:tc>
        <w:tc>
          <w:tcPr>
            <w:tcW w:w="641" w:type="dxa"/>
            <w:noWrap w:val="0"/>
            <w:vAlign w:val="center"/>
          </w:tcPr>
          <w:p>
            <w:pPr>
              <w:widowControl/>
              <w:spacing w:line="250" w:lineRule="exact"/>
              <w:jc w:val="center"/>
              <w:rPr>
                <w:rFonts w:ascii="Times New Roman" w:hAnsi="Times New Roman" w:eastAsia="方正仿宋_GBK"/>
                <w:sz w:val="20"/>
                <w:szCs w:val="20"/>
              </w:rPr>
            </w:pPr>
          </w:p>
        </w:tc>
        <w:tc>
          <w:tcPr>
            <w:tcW w:w="804" w:type="dxa"/>
            <w:noWrap w:val="0"/>
            <w:vAlign w:val="center"/>
          </w:tcPr>
          <w:p>
            <w:pPr>
              <w:widowControl/>
              <w:spacing w:line="250" w:lineRule="exact"/>
              <w:jc w:val="center"/>
              <w:rPr>
                <w:rFonts w:ascii="Times New Roman" w:hAnsi="Times New Roman" w:eastAsia="方正仿宋_GBK"/>
                <w:sz w:val="20"/>
                <w:szCs w:val="20"/>
              </w:rPr>
            </w:pPr>
          </w:p>
        </w:tc>
        <w:tc>
          <w:tcPr>
            <w:tcW w:w="863" w:type="dxa"/>
            <w:noWrap w:val="0"/>
            <w:vAlign w:val="center"/>
          </w:tcPr>
          <w:p>
            <w:pPr>
              <w:widowControl/>
              <w:spacing w:line="25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101</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新盛镇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万炉村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102</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新盛镇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银杏村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103</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新盛镇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永兴村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104</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星桥镇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狮子村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105</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星桥镇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双桥村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106</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荫平镇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大坪村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04"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107</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荫平镇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乐英村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37"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108</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荫平镇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群乐村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20"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109</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荫平镇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双寨村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77"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110</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荫平镇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新拱桥村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1个集中居民点在改厕暨户厕粪污管控后仍出现污染。</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治理+管控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纳管处理、改厕暨户厕粪污管控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c>
          <w:tcPr>
            <w:tcW w:w="915"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76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彭家花院子</w:t>
            </w:r>
          </w:p>
        </w:tc>
        <w:tc>
          <w:tcPr>
            <w:tcW w:w="108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20户-200户</w:t>
            </w:r>
          </w:p>
        </w:tc>
        <w:tc>
          <w:tcPr>
            <w:tcW w:w="65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92</w:t>
            </w: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111</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袁驿镇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清顺村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112</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袁驿镇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胜名村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113</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袁驿镇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石榴村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114</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云龙镇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大石村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115</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云龙镇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东风村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116</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云龙镇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东平村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117</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云龙镇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双河村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118</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紫照镇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大丘村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3" w:hRule="atLeast"/>
          <w:jc w:val="center"/>
        </w:trPr>
        <w:tc>
          <w:tcPr>
            <w:tcW w:w="585" w:type="dxa"/>
            <w:noWrap w:val="0"/>
            <w:vAlign w:val="center"/>
          </w:tcPr>
          <w:p>
            <w:pPr>
              <w:widowControl/>
              <w:spacing w:line="240" w:lineRule="exact"/>
              <w:jc w:val="center"/>
              <w:textAlignment w:val="center"/>
              <w:rPr>
                <w:rFonts w:ascii="Times New Roman" w:hAnsi="Times New Roman" w:eastAsia="方正仿宋_GBK"/>
                <w:kern w:val="2"/>
                <w:sz w:val="20"/>
                <w:szCs w:val="20"/>
              </w:rPr>
            </w:pPr>
            <w:r>
              <w:rPr>
                <w:rFonts w:ascii="Times New Roman" w:hAnsi="Times New Roman" w:eastAsia="方正仿宋_GBK"/>
                <w:sz w:val="20"/>
                <w:szCs w:val="20"/>
                <w:lang w:bidi="ar"/>
              </w:rPr>
              <w:t>119</w:t>
            </w:r>
          </w:p>
        </w:tc>
        <w:tc>
          <w:tcPr>
            <w:tcW w:w="1122"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紫照镇</w:t>
            </w:r>
          </w:p>
        </w:tc>
        <w:tc>
          <w:tcPr>
            <w:tcW w:w="834"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先进村</w:t>
            </w:r>
          </w:p>
        </w:tc>
        <w:tc>
          <w:tcPr>
            <w:tcW w:w="8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新增村</w:t>
            </w:r>
          </w:p>
        </w:tc>
        <w:tc>
          <w:tcPr>
            <w:tcW w:w="186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管控不够细致，未精确到每一户。</w:t>
            </w:r>
          </w:p>
        </w:tc>
        <w:tc>
          <w:tcPr>
            <w:tcW w:w="750"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管控</w:t>
            </w:r>
          </w:p>
        </w:tc>
        <w:tc>
          <w:tcPr>
            <w:tcW w:w="1659"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改厕暨户厕粪污管控</w:t>
            </w:r>
          </w:p>
        </w:tc>
        <w:tc>
          <w:tcPr>
            <w:tcW w:w="673" w:type="dxa"/>
            <w:noWrap w:val="0"/>
            <w:vAlign w:val="center"/>
          </w:tcPr>
          <w:p>
            <w:pPr>
              <w:widowControl/>
              <w:spacing w:line="24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c>
          <w:tcPr>
            <w:tcW w:w="915" w:type="dxa"/>
            <w:noWrap w:val="0"/>
            <w:vAlign w:val="center"/>
          </w:tcPr>
          <w:p>
            <w:pPr>
              <w:widowControl/>
              <w:spacing w:line="240" w:lineRule="exact"/>
              <w:jc w:val="center"/>
              <w:rPr>
                <w:rFonts w:ascii="Times New Roman" w:hAnsi="Times New Roman" w:eastAsia="方正仿宋_GBK"/>
                <w:sz w:val="20"/>
                <w:szCs w:val="20"/>
              </w:rPr>
            </w:pPr>
          </w:p>
        </w:tc>
        <w:tc>
          <w:tcPr>
            <w:tcW w:w="763"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1080" w:type="dxa"/>
            <w:noWrap w:val="0"/>
            <w:vAlign w:val="center"/>
          </w:tcPr>
          <w:p>
            <w:pPr>
              <w:widowControl/>
              <w:spacing w:line="240" w:lineRule="exact"/>
              <w:jc w:val="center"/>
              <w:rPr>
                <w:rFonts w:ascii="Times New Roman" w:hAnsi="Times New Roman" w:eastAsia="方正仿宋_GBK"/>
                <w:sz w:val="20"/>
                <w:szCs w:val="20"/>
              </w:rPr>
            </w:pPr>
          </w:p>
        </w:tc>
        <w:tc>
          <w:tcPr>
            <w:tcW w:w="652" w:type="dxa"/>
            <w:noWrap w:val="0"/>
            <w:vAlign w:val="center"/>
          </w:tcPr>
          <w:p>
            <w:pPr>
              <w:widowControl/>
              <w:spacing w:line="240" w:lineRule="exact"/>
              <w:jc w:val="center"/>
              <w:rPr>
                <w:rFonts w:ascii="Times New Roman" w:hAnsi="Times New Roman" w:eastAsia="方正仿宋_GBK"/>
                <w:sz w:val="20"/>
                <w:szCs w:val="20"/>
              </w:rPr>
            </w:pPr>
          </w:p>
        </w:tc>
        <w:tc>
          <w:tcPr>
            <w:tcW w:w="641" w:type="dxa"/>
            <w:noWrap w:val="0"/>
            <w:vAlign w:val="center"/>
          </w:tcPr>
          <w:p>
            <w:pPr>
              <w:widowControl/>
              <w:spacing w:line="240" w:lineRule="exact"/>
              <w:jc w:val="center"/>
              <w:rPr>
                <w:rFonts w:ascii="Times New Roman" w:hAnsi="Times New Roman" w:eastAsia="方正仿宋_GBK"/>
                <w:sz w:val="20"/>
                <w:szCs w:val="20"/>
              </w:rPr>
            </w:pPr>
          </w:p>
        </w:tc>
        <w:tc>
          <w:tcPr>
            <w:tcW w:w="804" w:type="dxa"/>
            <w:noWrap w:val="0"/>
            <w:vAlign w:val="center"/>
          </w:tcPr>
          <w:p>
            <w:pPr>
              <w:widowControl/>
              <w:spacing w:line="240" w:lineRule="exact"/>
              <w:jc w:val="center"/>
              <w:rPr>
                <w:rFonts w:ascii="Times New Roman" w:hAnsi="Times New Roman" w:eastAsia="方正仿宋_GBK"/>
                <w:sz w:val="20"/>
                <w:szCs w:val="20"/>
              </w:rPr>
            </w:pPr>
          </w:p>
        </w:tc>
        <w:tc>
          <w:tcPr>
            <w:tcW w:w="863" w:type="dxa"/>
            <w:noWrap w:val="0"/>
            <w:vAlign w:val="center"/>
          </w:tcPr>
          <w:p>
            <w:pPr>
              <w:widowControl/>
              <w:spacing w:line="240" w:lineRule="exact"/>
              <w:jc w:val="center"/>
              <w:rPr>
                <w:rFonts w:ascii="Times New Roman" w:hAnsi="Times New Roman" w:eastAsia="方正仿宋_GBK"/>
                <w:sz w:val="20"/>
                <w:szCs w:val="20"/>
              </w:rPr>
            </w:pPr>
          </w:p>
        </w:tc>
      </w:tr>
    </w:tbl>
    <w:p>
      <w:pPr>
        <w:spacing w:line="600" w:lineRule="exact"/>
        <w:rPr>
          <w:rFonts w:ascii="Times New Roman" w:hAnsi="Times New Roman"/>
        </w:rPr>
      </w:pPr>
    </w:p>
    <w:p>
      <w:pPr>
        <w:rPr>
          <w:rFonts w:ascii="Times New Roman" w:hAnsi="Times New Roman" w:eastAsia="方正黑体_GBK"/>
          <w:sz w:val="28"/>
          <w:szCs w:val="28"/>
        </w:rPr>
      </w:pPr>
      <w:r>
        <w:rPr>
          <w:rFonts w:ascii="Times New Roman" w:hAnsi="Times New Roman"/>
        </w:rPr>
        <w:br w:type="page"/>
      </w:r>
      <w:r>
        <w:rPr>
          <w:rFonts w:ascii="Times New Roman" w:hAnsi="方正黑体_GBK" w:eastAsia="方正黑体_GBK"/>
          <w:sz w:val="28"/>
          <w:szCs w:val="28"/>
        </w:rPr>
        <w:t>附件</w:t>
      </w:r>
      <w:r>
        <w:rPr>
          <w:rFonts w:ascii="Times New Roman" w:hAnsi="Times New Roman" w:eastAsia="方正黑体_GBK"/>
          <w:sz w:val="28"/>
          <w:szCs w:val="28"/>
        </w:rPr>
        <w:t xml:space="preserve">2 </w:t>
      </w:r>
    </w:p>
    <w:p>
      <w:pPr>
        <w:adjustRightInd w:val="0"/>
        <w:snapToGrid w:val="0"/>
        <w:spacing w:before="147" w:beforeLines="25" w:after="147" w:afterLines="25"/>
        <w:ind w:firstLine="720" w:firstLineChars="20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梁平区集中达标处理和集中资源化利用设施清单</w:t>
      </w:r>
    </w:p>
    <w:tbl>
      <w:tblPr>
        <w:tblStyle w:val="6"/>
        <w:tblW w:w="15132" w:type="dxa"/>
        <w:jc w:val="center"/>
        <w:tblLayout w:type="fixed"/>
        <w:tblCellMar>
          <w:top w:w="0" w:type="dxa"/>
          <w:left w:w="108" w:type="dxa"/>
          <w:bottom w:w="0" w:type="dxa"/>
          <w:right w:w="108" w:type="dxa"/>
        </w:tblCellMar>
      </w:tblPr>
      <w:tblGrid>
        <w:gridCol w:w="488"/>
        <w:gridCol w:w="1833"/>
        <w:gridCol w:w="1110"/>
        <w:gridCol w:w="1071"/>
        <w:gridCol w:w="660"/>
        <w:gridCol w:w="690"/>
        <w:gridCol w:w="945"/>
        <w:gridCol w:w="990"/>
        <w:gridCol w:w="950"/>
        <w:gridCol w:w="1157"/>
        <w:gridCol w:w="1031"/>
        <w:gridCol w:w="1321"/>
        <w:gridCol w:w="2013"/>
        <w:gridCol w:w="873"/>
      </w:tblGrid>
      <w:tr>
        <w:tblPrEx>
          <w:tblCellMar>
            <w:top w:w="0" w:type="dxa"/>
            <w:left w:w="108" w:type="dxa"/>
            <w:bottom w:w="0" w:type="dxa"/>
            <w:right w:w="108" w:type="dxa"/>
          </w:tblCellMar>
        </w:tblPrEx>
        <w:trPr>
          <w:wBefore w:w="0" w:type="dxa"/>
          <w:wAfter w:w="0" w:type="dxa"/>
          <w:trHeight w:val="906" w:hRule="atLeast"/>
          <w:tblHeader/>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序号</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kern w:val="2"/>
                <w:sz w:val="20"/>
                <w:szCs w:val="20"/>
              </w:rPr>
            </w:pPr>
            <w:r>
              <w:rPr>
                <w:rFonts w:hint="eastAsia" w:ascii="方正黑体_GBK" w:hAnsi="方正黑体_GBK" w:eastAsia="方正黑体_GBK" w:cs="方正黑体_GBK"/>
                <w:sz w:val="20"/>
                <w:szCs w:val="20"/>
                <w:lang w:bidi="ar"/>
              </w:rPr>
              <w:t>设施名称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kern w:val="2"/>
                <w:sz w:val="20"/>
                <w:szCs w:val="20"/>
              </w:rPr>
            </w:pPr>
            <w:r>
              <w:rPr>
                <w:rFonts w:hint="eastAsia" w:ascii="方正黑体_GBK" w:hAnsi="方正黑体_GBK" w:eastAsia="方正黑体_GBK" w:cs="方正黑体_GBK"/>
                <w:sz w:val="20"/>
                <w:szCs w:val="20"/>
                <w:lang w:bidi="ar"/>
              </w:rPr>
              <w:t>设施类型</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建设地点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服务范围</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覆盖户数</w:t>
            </w:r>
            <w:r>
              <w:rPr>
                <w:rFonts w:hint="eastAsia" w:ascii="方正仿宋_GBK" w:hAnsi="方正黑体_GBK" w:eastAsia="方正仿宋_GBK" w:cs="方正黑体_GBK"/>
                <w:sz w:val="20"/>
                <w:szCs w:val="20"/>
                <w:lang w:bidi="ar"/>
              </w:rPr>
              <w:t>(</w:t>
            </w:r>
            <w:r>
              <w:rPr>
                <w:rFonts w:hint="eastAsia" w:ascii="方正黑体_GBK" w:hAnsi="方正黑体_GBK" w:eastAsia="方正黑体_GBK" w:cs="方正黑体_GBK"/>
                <w:sz w:val="20"/>
                <w:szCs w:val="20"/>
                <w:lang w:bidi="ar"/>
              </w:rPr>
              <w:t>户</w:t>
            </w:r>
            <w:r>
              <w:rPr>
                <w:rFonts w:hint="eastAsia" w:ascii="方正仿宋_GBK" w:hAnsi="方正黑体_GBK" w:eastAsia="方正仿宋_GBK" w:cs="方正黑体_GBK"/>
                <w:sz w:val="20"/>
                <w:szCs w:val="20"/>
                <w:lang w:bidi="ar"/>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lang w:bidi="ar"/>
              </w:rPr>
            </w:pPr>
            <w:r>
              <w:rPr>
                <w:rFonts w:hint="eastAsia" w:ascii="方正黑体_GBK" w:hAnsi="方正黑体_GBK" w:eastAsia="方正黑体_GBK" w:cs="方正黑体_GBK"/>
                <w:sz w:val="20"/>
                <w:szCs w:val="20"/>
                <w:lang w:bidi="ar"/>
              </w:rPr>
              <w:t>设计</w:t>
            </w:r>
          </w:p>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规模</w:t>
            </w:r>
            <w:r>
              <w:rPr>
                <w:rFonts w:hint="eastAsia" w:ascii="方正仿宋_GBK" w:hAnsi="方正黑体_GBK" w:eastAsia="方正仿宋_GBK" w:cs="方正黑体_GBK"/>
                <w:sz w:val="20"/>
                <w:szCs w:val="20"/>
                <w:lang w:bidi="ar"/>
              </w:rPr>
              <w:t>(</w:t>
            </w:r>
            <w:r>
              <w:rPr>
                <w:rFonts w:hint="eastAsia" w:ascii="方正黑体_GBK" w:hAnsi="方正黑体_GBK" w:eastAsia="方正黑体_GBK" w:cs="方正黑体_GBK"/>
                <w:sz w:val="20"/>
                <w:szCs w:val="20"/>
                <w:lang w:bidi="ar"/>
              </w:rPr>
              <w:t>m</w:t>
            </w:r>
            <w:r>
              <w:rPr>
                <w:rFonts w:hint="eastAsia" w:ascii="方正黑体_GBK" w:hAnsi="方正黑体_GBK" w:eastAsia="方正黑体_GBK" w:cs="方正黑体_GBK"/>
                <w:sz w:val="20"/>
                <w:szCs w:val="20"/>
                <w:vertAlign w:val="superscript"/>
                <w:lang w:bidi="ar"/>
              </w:rPr>
              <w:t>3</w:t>
            </w:r>
            <w:r>
              <w:rPr>
                <w:rFonts w:hint="eastAsia" w:ascii="方正黑体_GBK" w:hAnsi="方正黑体_GBK" w:eastAsia="方正黑体_GBK" w:cs="方正黑体_GBK"/>
                <w:sz w:val="20"/>
                <w:szCs w:val="20"/>
                <w:lang w:bidi="ar"/>
              </w:rPr>
              <w:t>/d</w:t>
            </w:r>
            <w:r>
              <w:rPr>
                <w:rFonts w:hint="eastAsia" w:ascii="方正仿宋_GBK" w:hAnsi="方正黑体_GBK" w:eastAsia="方正仿宋_GBK" w:cs="方正黑体_GBK"/>
                <w:sz w:val="20"/>
                <w:szCs w:val="20"/>
                <w:lang w:bidi="ar"/>
              </w:rPr>
              <w:t>)</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实际处理规模</w:t>
            </w:r>
            <w:r>
              <w:rPr>
                <w:rFonts w:hint="eastAsia" w:ascii="方正仿宋_GBK" w:hAnsi="方正黑体_GBK" w:eastAsia="方正仿宋_GBK" w:cs="方正黑体_GBK"/>
                <w:sz w:val="20"/>
                <w:szCs w:val="20"/>
                <w:lang w:bidi="ar"/>
              </w:rPr>
              <w:t>(</w:t>
            </w:r>
            <w:r>
              <w:rPr>
                <w:rFonts w:hint="eastAsia" w:ascii="方正黑体_GBK" w:hAnsi="方正黑体_GBK" w:eastAsia="方正黑体_GBK" w:cs="方正黑体_GBK"/>
                <w:sz w:val="20"/>
                <w:szCs w:val="20"/>
                <w:lang w:bidi="ar"/>
              </w:rPr>
              <w:t>m</w:t>
            </w:r>
            <w:r>
              <w:rPr>
                <w:rFonts w:hint="eastAsia" w:ascii="方正黑体_GBK" w:hAnsi="方正黑体_GBK" w:eastAsia="方正黑体_GBK" w:cs="方正黑体_GBK"/>
                <w:sz w:val="20"/>
                <w:szCs w:val="20"/>
                <w:vertAlign w:val="superscript"/>
                <w:lang w:bidi="ar"/>
              </w:rPr>
              <w:t>3</w:t>
            </w:r>
            <w:r>
              <w:rPr>
                <w:rFonts w:hint="eastAsia" w:ascii="方正黑体_GBK" w:hAnsi="方正黑体_GBK" w:eastAsia="方正黑体_GBK" w:cs="方正黑体_GBK"/>
                <w:sz w:val="20"/>
                <w:szCs w:val="20"/>
                <w:lang w:bidi="ar"/>
              </w:rPr>
              <w:t>/d</w:t>
            </w:r>
            <w:r>
              <w:rPr>
                <w:rFonts w:hint="eastAsia" w:ascii="方正仿宋_GBK" w:hAnsi="方正黑体_GBK" w:eastAsia="方正仿宋_GBK" w:cs="方正黑体_GBK"/>
                <w:sz w:val="20"/>
                <w:szCs w:val="20"/>
                <w:lang w:bidi="ar"/>
              </w:rPr>
              <w:t>)</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lang w:bidi="ar"/>
              </w:rPr>
            </w:pPr>
            <w:r>
              <w:rPr>
                <w:rFonts w:hint="eastAsia" w:ascii="方正黑体_GBK" w:hAnsi="方正黑体_GBK" w:eastAsia="方正黑体_GBK" w:cs="方正黑体_GBK"/>
                <w:sz w:val="20"/>
                <w:szCs w:val="20"/>
                <w:lang w:bidi="ar"/>
              </w:rPr>
              <w:t>处理</w:t>
            </w:r>
          </w:p>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工艺</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设施运行状态</w:t>
            </w:r>
            <w:r>
              <w:rPr>
                <w:rFonts w:hint="eastAsia" w:ascii="方正仿宋_GBK" w:hAnsi="方正黑体_GBK" w:eastAsia="方正仿宋_GBK" w:cs="方正黑体_GBK"/>
                <w:sz w:val="20"/>
                <w:szCs w:val="20"/>
                <w:lang w:bidi="ar"/>
              </w:rPr>
              <w:t>（</w:t>
            </w:r>
            <w:r>
              <w:rPr>
                <w:rFonts w:hint="eastAsia" w:ascii="方正黑体_GBK" w:hAnsi="方正黑体_GBK" w:eastAsia="方正黑体_GBK" w:cs="方正黑体_GBK"/>
                <w:sz w:val="20"/>
                <w:szCs w:val="20"/>
                <w:lang w:bidi="ar"/>
              </w:rPr>
              <w:t>非/正常运行</w:t>
            </w:r>
            <w:r>
              <w:rPr>
                <w:rFonts w:hint="eastAsia" w:ascii="方正仿宋_GBK" w:hAnsi="方正黑体_GBK" w:eastAsia="方正仿宋_GBK" w:cs="方正黑体_GBK"/>
                <w:sz w:val="20"/>
                <w:szCs w:val="20"/>
                <w:lang w:bidi="ar"/>
              </w:rPr>
              <w:t>）</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运行是否超过</w:t>
            </w:r>
            <w:r>
              <w:rPr>
                <w:rFonts w:ascii="Times New Roman" w:hAnsi="Times New Roman" w:eastAsia="方正黑体_GBK"/>
                <w:sz w:val="20"/>
                <w:szCs w:val="20"/>
                <w:lang w:bidi="ar"/>
              </w:rPr>
              <w:t>8</w:t>
            </w:r>
            <w:r>
              <w:rPr>
                <w:rFonts w:hint="eastAsia" w:ascii="方正黑体_GBK" w:hAnsi="方正黑体_GBK" w:eastAsia="方正黑体_GBK" w:cs="方正黑体_GBK"/>
                <w:sz w:val="20"/>
                <w:szCs w:val="20"/>
                <w:lang w:bidi="ar"/>
              </w:rPr>
              <w:t>年</w:t>
            </w:r>
            <w:r>
              <w:rPr>
                <w:rFonts w:hint="eastAsia" w:ascii="方正仿宋_GBK" w:hAnsi="方正黑体_GBK" w:eastAsia="方正仿宋_GBK" w:cs="方正黑体_GBK"/>
                <w:sz w:val="20"/>
                <w:szCs w:val="20"/>
                <w:lang w:bidi="ar"/>
              </w:rPr>
              <w:t>（</w:t>
            </w:r>
            <w:r>
              <w:rPr>
                <w:rFonts w:hint="eastAsia" w:ascii="方正黑体_GBK" w:hAnsi="方正黑体_GBK" w:eastAsia="方正黑体_GBK" w:cs="方正黑体_GBK"/>
                <w:sz w:val="20"/>
                <w:szCs w:val="20"/>
                <w:lang w:bidi="ar"/>
              </w:rPr>
              <w:t>是/否</w:t>
            </w:r>
            <w:r>
              <w:rPr>
                <w:rFonts w:hint="eastAsia" w:ascii="方正仿宋_GBK" w:hAnsi="方正黑体_GBK" w:eastAsia="方正仿宋_GBK" w:cs="方正黑体_GBK"/>
                <w:sz w:val="20"/>
                <w:szCs w:val="20"/>
                <w:lang w:bidi="ar"/>
              </w:rPr>
              <w:t>）</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是否由乡镇或村社运维管理</w:t>
            </w:r>
            <w:r>
              <w:rPr>
                <w:rFonts w:hint="eastAsia" w:ascii="方正仿宋_GBK" w:hAnsi="方正黑体_GBK" w:eastAsia="方正仿宋_GBK" w:cs="方正黑体_GBK"/>
                <w:sz w:val="20"/>
                <w:szCs w:val="20"/>
                <w:lang w:bidi="ar"/>
              </w:rPr>
              <w:t>（</w:t>
            </w:r>
            <w:r>
              <w:rPr>
                <w:rFonts w:hint="eastAsia" w:ascii="方正黑体_GBK" w:hAnsi="方正黑体_GBK" w:eastAsia="方正黑体_GBK" w:cs="方正黑体_GBK"/>
                <w:sz w:val="20"/>
                <w:szCs w:val="20"/>
                <w:lang w:bidi="ar"/>
              </w:rPr>
              <w:t>是/否</w:t>
            </w:r>
            <w:r>
              <w:rPr>
                <w:rFonts w:hint="eastAsia" w:ascii="方正仿宋_GBK" w:hAnsi="方正黑体_GBK" w:eastAsia="方正仿宋_GBK" w:cs="方正黑体_GBK"/>
                <w:sz w:val="20"/>
                <w:szCs w:val="20"/>
                <w:lang w:bidi="ar"/>
              </w:rPr>
              <w:t>）</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整改措施</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lang w:bidi="ar"/>
              </w:rPr>
              <w:t>整改完成时限</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梁平区柏家镇龙江社区污水处理站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柏家镇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龙江社区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梁平区柏家镇中心村污水处理站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柏家镇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中心村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纳管。污水处理站销号。完善收水管网。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梁平区碧山镇黄桥社区污水处理站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碧山镇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黄桥社区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1130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164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工艺改造，完善收水管网。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梁平区碧山镇清平社区污水处理站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碧山镇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清平社区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435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63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梁平区大观镇安乐社区污水处理站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大观镇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安乐社区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652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99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是</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工艺改造，完善收水管网。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6</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梁平区大观镇千福社区污水处理站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大观镇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千福社区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梁平区福禄镇青桥村污水处理站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福禄镇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青桥村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梁平区合兴街道护城社区污水处理站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合兴街道</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护城社区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391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9</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梁平区合兴街道龙滩村（柚香雅苑片区）污水处理站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合兴街道</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龙滩村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人工湿地</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10</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梁平区合兴街道天龙村污水处理站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合兴街道</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天龙村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人工湿地</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系统销号。污水处理站设施改为资源化利用。</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11</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梁平区和林镇福和社区污水处理站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和林镇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福和社区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人工湿地</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是</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纳管。污水处理站销号。完善收水管网。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12</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pacing w:val="-12"/>
                <w:sz w:val="20"/>
                <w:szCs w:val="20"/>
              </w:rPr>
            </w:pPr>
            <w:r>
              <w:rPr>
                <w:rFonts w:ascii="Times New Roman" w:hAnsi="Times New Roman" w:eastAsia="方正仿宋_GBK"/>
                <w:spacing w:val="-12"/>
                <w:sz w:val="20"/>
                <w:szCs w:val="20"/>
                <w:lang w:bidi="ar"/>
              </w:rPr>
              <w:t>梁平区和林镇福和社区岳子溪污水处理站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和林镇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福和社区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梁平区和林镇平都社区污水处理站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和林镇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平都社区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人工湿地</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是</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设施大修</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14</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梁平区虎城镇陈家社区污水处理站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虎城镇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陈家社区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15</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梁平区虎城镇砂石社区污水处理站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虎城镇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砂石社区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348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16</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梁平区回龙镇安居社区污水处理站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安居社区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人工湿地</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是</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工艺改造，完善收水管网。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2024</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17</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梁平区回龙镇八一村污水处理站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八一村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435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67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18</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梁平区回龙镇清平村污水处理站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清平村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348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19</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梁平区回龙镇山河村污水处理站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山河村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梁平区回龙镇杨柳社区污水处理站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回龙镇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杨柳社区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21</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梁平区金带街道滑石村滑石古寨污水处理站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金带街道</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滑石村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22</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梁平区聚奎镇席帽村污水处理站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聚奎镇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席帽村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65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人工湿地</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23</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梁平区礼让镇同河村污水处理站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礼让镇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同河村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人工湿地</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24</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梁平区梁山街道蓼叶社区污水处理站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梁山街道</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蓼叶社区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25</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pacing w:val="-12"/>
                <w:sz w:val="20"/>
                <w:szCs w:val="20"/>
              </w:rPr>
            </w:pPr>
            <w:r>
              <w:rPr>
                <w:rFonts w:ascii="Times New Roman" w:hAnsi="Times New Roman" w:eastAsia="方正仿宋_GBK"/>
                <w:spacing w:val="-12"/>
                <w:sz w:val="20"/>
                <w:szCs w:val="20"/>
                <w:lang w:bidi="ar"/>
              </w:rPr>
              <w:t>梁平区龙门镇乐胜社区拱桥污水处理站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龙门镇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乐胜社区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652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95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是</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设施大修</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26</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梁平区龙门镇三官村污水处理站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龙门镇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三官村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27</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梁平区龙胜乡龙胜社区污水处理站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龙胜乡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龙胜社区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28</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梁平区龙胜乡三和村污水处理站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龙胜乡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三和村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196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650"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29</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梁平区明达镇天台社区污水处理站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明达镇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天台社区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435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63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厌氧+人工湿地</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是</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工艺改造，完善收水管网。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梁平区蟠龙镇聚水村污水处理站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蟠龙镇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聚水村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348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700"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31</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梁平区屏锦镇和睦社区污水处理站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屏锦镇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和睦社区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1304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189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是</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设施大修</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650"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32</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pacing w:val="-12"/>
                <w:sz w:val="20"/>
                <w:szCs w:val="20"/>
                <w:lang w:bidi="ar"/>
              </w:rPr>
            </w:pPr>
            <w:r>
              <w:rPr>
                <w:rFonts w:ascii="Times New Roman" w:hAnsi="Times New Roman" w:eastAsia="方正仿宋_GBK"/>
                <w:spacing w:val="-12"/>
                <w:sz w:val="20"/>
                <w:szCs w:val="20"/>
                <w:lang w:bidi="ar"/>
              </w:rPr>
              <w:t>梁平区屏锦镇竹海村廖家祠堂污水处理站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屏锦镇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竹海村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33</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梁平区七星镇金柱村515污水处理站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七星镇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金柱村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196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34</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pacing w:val="-12"/>
                <w:sz w:val="20"/>
                <w:szCs w:val="20"/>
                <w:lang w:bidi="ar"/>
              </w:rPr>
            </w:pPr>
            <w:r>
              <w:rPr>
                <w:rFonts w:ascii="Times New Roman" w:hAnsi="Times New Roman" w:eastAsia="方正仿宋_GBK"/>
                <w:spacing w:val="-12"/>
                <w:sz w:val="20"/>
                <w:szCs w:val="20"/>
                <w:lang w:bidi="ar"/>
              </w:rPr>
              <w:t>梁平区七星镇金柱村金柱坝污水处理站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七星镇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金柱村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系统销号。污水处理站设施改为资源化利用。</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35</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梁平区仁贤街道长龙村污水处理站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仁贤镇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长龙村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326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60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36</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梁平区石安镇联丰村污水处理站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石安镇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联丰村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109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37</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梁平区双桂街道太和社区太和农庄污水处理站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双桂街道</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太和社区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纳管。污水处理站销号。完善收水管网。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38</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梁平区文化镇合家村污水处理站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文化镇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合家村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39</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梁平区文化镇和平村污水处理站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文化镇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和平村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40</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梁平区文化镇齐发村污水处理站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文化镇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齐发村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109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41</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梁平区文化镇三寨村污水处理站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文化镇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三寨村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42</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梁平区新盛镇高升村污水处理站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新盛镇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高升村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348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纳管。污水处理站销号。完善收水管网。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43</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梁平区新盛镇乐都社区污水处理站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新盛镇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乐都社区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44</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梁平区新盛镇联盟村污水处理站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新盛镇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联盟村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70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纳管。污水处理站销号。完善收水管网。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45</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梁平区新盛镇三河村污水处理站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新盛镇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三河村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348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纳管。污水处理站销号。完善收水管网。</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2026</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46</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梁平区新盛镇五福村污水处理站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新盛镇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五福村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47</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梁平区荫平镇光华村污水处理站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荫平镇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光华社区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48</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梁平区荫平镇太平社区污水处理站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荫平镇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太平社区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174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25</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49</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梁平区袁驿镇袁驿村污水处理站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袁驿镇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袁驿村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30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textAlignment w:val="center"/>
              <w:rPr>
                <w:rFonts w:ascii="Times New Roman" w:hAnsi="Times New Roman" w:eastAsia="方正仿宋_GBK"/>
                <w:sz w:val="20"/>
                <w:szCs w:val="20"/>
              </w:rPr>
            </w:pPr>
            <w:r>
              <w:rPr>
                <w:rFonts w:ascii="Times New Roman" w:hAnsi="Times New Roman" w:eastAsia="方正仿宋_GBK"/>
                <w:sz w:val="20"/>
                <w:szCs w:val="20"/>
                <w:lang w:bidi="ar"/>
              </w:rPr>
              <w:t>系统销号。污水处理站设施改为资源化利用。</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7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2025</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50</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梁平区袁驿镇邵兴村污水处理站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袁驿镇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邵兴村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196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51</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梁平区袁驿镇响滩村污水处理站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袁驿镇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响滩村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130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40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19</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52</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梁平区云龙镇同心社区污水处理站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云龙镇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同心社区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565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90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82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A/O</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53</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pacing w:val="-12"/>
                <w:sz w:val="20"/>
                <w:szCs w:val="20"/>
                <w:lang w:bidi="ar"/>
              </w:rPr>
            </w:pPr>
            <w:r>
              <w:rPr>
                <w:rFonts w:ascii="Times New Roman" w:hAnsi="Times New Roman" w:eastAsia="方正仿宋_GBK"/>
                <w:spacing w:val="-12"/>
                <w:sz w:val="20"/>
                <w:szCs w:val="20"/>
                <w:lang w:bidi="ar"/>
              </w:rPr>
              <w:t>梁平区竹山镇猎神村三蹬坡污水处理站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竹山镇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猎神村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系统销号。污水分散式资源化利用。</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2025</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54</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梁平区竹山镇猎神村污水处理站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竹山镇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猎神村</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783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113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lang w:bidi="ar"/>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55</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梁平区竹山镇正直社区污水处理站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竹山镇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正直社区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35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47</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lang w:bidi="ar"/>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2027</w:t>
            </w:r>
          </w:p>
        </w:tc>
      </w:tr>
      <w:tr>
        <w:tblPrEx>
          <w:tblCellMar>
            <w:top w:w="0" w:type="dxa"/>
            <w:left w:w="108" w:type="dxa"/>
            <w:bottom w:w="0" w:type="dxa"/>
            <w:right w:w="108" w:type="dxa"/>
          </w:tblCellMar>
        </w:tblPrEx>
        <w:trPr>
          <w:wBefore w:w="0" w:type="dxa"/>
          <w:wAfter w:w="0" w:type="dxa"/>
          <w:trHeight w:val="23" w:hRule="atLeast"/>
          <w:jc w:val="center"/>
        </w:trPr>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56</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梁平区竹山镇竹丰社区污水处理站</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集中达标处理设施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竹山镇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竹丰社区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522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100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76</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MBR</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正常运行</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否</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否</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ascii="Times New Roman" w:hAnsi="Times New Roman" w:eastAsia="方正仿宋_GBK"/>
                <w:sz w:val="20"/>
                <w:szCs w:val="20"/>
                <w:lang w:bidi="ar"/>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方正仿宋_GBK"/>
                <w:sz w:val="20"/>
                <w:szCs w:val="20"/>
                <w:lang w:bidi="ar"/>
              </w:rPr>
            </w:pPr>
            <w:r>
              <w:rPr>
                <w:rFonts w:ascii="Times New Roman" w:hAnsi="Times New Roman" w:eastAsia="方正仿宋_GBK"/>
                <w:sz w:val="20"/>
                <w:szCs w:val="20"/>
                <w:lang w:bidi="ar"/>
              </w:rPr>
              <w:t>2027</w:t>
            </w:r>
          </w:p>
        </w:tc>
      </w:tr>
      <w:bookmarkEnd w:id="0"/>
    </w:tbl>
    <w:p>
      <w:pPr>
        <w:rPr>
          <w:rFonts w:hint="eastAsia" w:ascii="Times New Roman" w:eastAsia="方正小标宋_GBK"/>
          <w:sz w:val="40"/>
          <w:szCs w:val="40"/>
        </w:rPr>
      </w:pPr>
    </w:p>
    <w:p>
      <w:pPr>
        <w:rPr>
          <w:rFonts w:hint="eastAsia"/>
        </w:rPr>
      </w:pPr>
    </w:p>
    <w:p>
      <w:pPr>
        <w:sectPr>
          <w:footerReference r:id="rId5" w:type="default"/>
          <w:pgSz w:w="16840" w:h="11907" w:orient="landscape"/>
          <w:pgMar w:top="1418" w:right="1418" w:bottom="1418" w:left="1418" w:header="851" w:footer="1474" w:gutter="0"/>
          <w:cols w:space="720" w:num="1"/>
          <w:docGrid w:type="lines" w:linePitch="589" w:charSpace="-842"/>
        </w:sect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r>
        <w:rPr>
          <w:rFonts w:ascii="Times New Roman" w:hAnsi="Times New Roman" w:eastAsia="方正仿宋_GBK"/>
          <w:snapToGrid/>
          <w:kern w:val="2"/>
          <w:sz w:val="28"/>
          <w:szCs w:val="28"/>
          <w:lang/>
        </w:rPr>
        <w:pict>
          <v:line id="_x0000_s2059" o:spid="_x0000_s2059" o:spt="20" style="position:absolute;left:0pt;margin-left:0pt;margin-top:28pt;height:0.2pt;width:441pt;z-index:251660288;mso-width-relative:page;mso-height-relative:page;" filled="f" coordsize="21600,21600">
            <v:path arrowok="t"/>
            <v:fill on="f" focussize="0,0"/>
            <v:stroke weight="1pt"/>
            <v:imagedata o:title=""/>
            <o:lock v:ext="edit" grouping="f" rotation="f" text="f" aspectratio="f"/>
          </v:line>
        </w:pict>
      </w:r>
    </w:p>
    <w:p>
      <w:pPr>
        <w:ind w:firstLine="280" w:firstLineChars="100"/>
        <w:rPr>
          <w:rFonts w:hint="eastAsia"/>
        </w:rPr>
      </w:pPr>
      <w:r>
        <w:rPr>
          <w:rFonts w:ascii="Times New Roman" w:hAnsi="Times New Roman" w:eastAsia="方正仿宋_GBK"/>
          <w:snapToGrid/>
          <w:kern w:val="2"/>
          <w:sz w:val="28"/>
          <w:szCs w:val="28"/>
        </w:rPr>
        <w:pict>
          <v:line id="直线 473" o:spid="_x0000_s2058" o:spt="20" style="position:absolute;left:0pt;margin-left:0.5pt;margin-top:29.35pt;height:0.2pt;width:441pt;z-index:251659264;mso-width-relative:page;mso-height-relative:page;" filled="f" coordsize="21600,21600">
            <v:path arrowok="t"/>
            <v:fill on="f" focussize="0,0"/>
            <v:stroke weight="1pt"/>
            <v:imagedata o:title=""/>
            <o:lock v:ext="edit" grouping="f" rotation="f" text="f" aspectratio="f"/>
          </v:line>
        </w:pict>
      </w:r>
      <w:r>
        <w:rPr>
          <w:rFonts w:ascii="Times New Roman" w:hAnsi="Times New Roman" w:eastAsia="方正仿宋_GBK"/>
          <w:snapToGrid/>
          <w:kern w:val="2"/>
          <w:sz w:val="28"/>
          <w:szCs w:val="28"/>
        </w:rPr>
        <w:t xml:space="preserve">重庆市梁平区人民政府办公室       </w:t>
      </w:r>
      <w:r>
        <w:rPr>
          <w:rFonts w:hint="eastAsia" w:ascii="Times New Roman" w:hAnsi="Times New Roman" w:eastAsia="方正仿宋_GBK"/>
          <w:snapToGrid/>
          <w:kern w:val="2"/>
          <w:sz w:val="28"/>
          <w:szCs w:val="28"/>
        </w:rPr>
        <w:t xml:space="preserve">   </w:t>
      </w:r>
      <w:r>
        <w:rPr>
          <w:rFonts w:hint="eastAsia" w:ascii="Times New Roman" w:hAnsi="Times New Roman" w:eastAsia="方正仿宋_GBK"/>
          <w:snapToGrid/>
          <w:kern w:val="2"/>
          <w:sz w:val="16"/>
          <w:szCs w:val="28"/>
        </w:rPr>
        <w:t xml:space="preserve"> </w:t>
      </w:r>
      <w:r>
        <w:rPr>
          <w:rFonts w:hint="eastAsia" w:ascii="Times New Roman" w:hAnsi="Times New Roman" w:eastAsia="方正仿宋_GBK"/>
          <w:snapToGrid/>
          <w:kern w:val="2"/>
          <w:sz w:val="28"/>
          <w:szCs w:val="28"/>
        </w:rPr>
        <w:t xml:space="preserve">  </w:t>
      </w:r>
      <w:r>
        <w:rPr>
          <w:rFonts w:ascii="Times New Roman" w:hAnsi="Times New Roman" w:eastAsia="方正仿宋_GBK"/>
          <w:snapToGrid/>
          <w:kern w:val="2"/>
          <w:sz w:val="28"/>
          <w:szCs w:val="28"/>
        </w:rPr>
        <w:t xml:space="preserve"> 202</w:t>
      </w:r>
      <w:r>
        <w:rPr>
          <w:rFonts w:hint="eastAsia" w:ascii="Times New Roman" w:hAnsi="Times New Roman" w:eastAsia="方正仿宋_GBK"/>
          <w:snapToGrid/>
          <w:kern w:val="2"/>
          <w:sz w:val="28"/>
          <w:szCs w:val="28"/>
        </w:rPr>
        <w:t>5</w:t>
      </w:r>
      <w:r>
        <w:rPr>
          <w:rFonts w:ascii="Times New Roman" w:hAnsi="Times New Roman" w:eastAsia="方正仿宋_GBK"/>
          <w:snapToGrid/>
          <w:kern w:val="2"/>
          <w:sz w:val="28"/>
          <w:szCs w:val="28"/>
        </w:rPr>
        <w:t>年1月</w:t>
      </w:r>
      <w:r>
        <w:rPr>
          <w:rFonts w:hint="eastAsia" w:ascii="Times New Roman" w:hAnsi="Times New Roman" w:eastAsia="方正仿宋_GBK"/>
          <w:snapToGrid/>
          <w:kern w:val="2"/>
          <w:sz w:val="28"/>
          <w:szCs w:val="28"/>
        </w:rPr>
        <w:t>14</w:t>
      </w:r>
      <w:r>
        <w:rPr>
          <w:rFonts w:ascii="Times New Roman" w:hAnsi="Times New Roman" w:eastAsia="方正仿宋_GBK"/>
          <w:snapToGrid/>
          <w:kern w:val="2"/>
          <w:sz w:val="28"/>
          <w:szCs w:val="28"/>
        </w:rPr>
        <w:t>日印发</w:t>
      </w:r>
    </w:p>
    <w:sectPr>
      <w:pgSz w:w="11907" w:h="16840"/>
      <w:pgMar w:top="2098" w:right="1531" w:bottom="1985" w:left="1531" w:header="851" w:footer="1474" w:gutter="0"/>
      <w:cols w:space="720" w:num="1"/>
      <w:docGrid w:type="line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00"/>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大黑体_GBK">
    <w:altName w:val="方正黑体_GBK"/>
    <w:panose1 w:val="0201060001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189" w:rightChars="90" w:firstLine="313" w:firstLineChars="112"/>
      <w:rPr>
        <w:rStyle w:val="9"/>
        <w:rFonts w:hint="eastAsia"/>
        <w:sz w:val="28"/>
        <w:szCs w:val="28"/>
      </w:rPr>
    </w:pPr>
    <w:r>
      <w:rPr>
        <w:rStyle w:val="9"/>
        <w:rFonts w:hint="eastAsia" w:ascii="方正仿宋_GBK" w:eastAsia="方正仿宋_GBK"/>
        <w:sz w:val="28"/>
        <w:szCs w:val="28"/>
      </w:rPr>
      <w:t>—</w:t>
    </w:r>
    <w:r>
      <w:rPr>
        <w:rStyle w:val="9"/>
        <w:rFonts w:hint="eastAsia"/>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lang/>
      </w:rPr>
      <w:t>13</w:t>
    </w:r>
    <w:r>
      <w:rPr>
        <w:rStyle w:val="9"/>
        <w:rFonts w:ascii="Times New Roman" w:hAnsi="Times New Roman"/>
        <w:sz w:val="28"/>
        <w:szCs w:val="28"/>
      </w:rPr>
      <w:fldChar w:fldCharType="end"/>
    </w:r>
    <w:r>
      <w:rPr>
        <w:rStyle w:val="9"/>
        <w:rFonts w:hint="eastAsia"/>
        <w:sz w:val="28"/>
        <w:szCs w:val="28"/>
      </w:rPr>
      <w:t xml:space="preserve"> </w:t>
    </w:r>
    <w:r>
      <w:rPr>
        <w:rStyle w:val="9"/>
        <w:rFonts w:hint="eastAsia" w:ascii="方正仿宋_GBK" w:eastAsia="方正仿宋_GBK"/>
        <w:sz w:val="28"/>
        <w:szCs w:val="28"/>
      </w:rPr>
      <w:t>—</w:t>
    </w:r>
  </w:p>
  <w:p>
    <w:pPr>
      <w:snapToGrid w:val="0"/>
      <w:ind w:right="360" w:firstLine="360"/>
      <w:jc w:val="center"/>
      <w:rPr>
        <w:rFonts w:hint="eastAsia" w:ascii="宋体" w:hAnsi="宋体"/>
        <w:kern w:val="2"/>
        <w:sz w:val="28"/>
        <w:szCs w:val="18"/>
      </w:rPr>
    </w:pPr>
    <w:r>
      <w:rPr>
        <w:rFonts w:hint="eastAsia" w:ascii="宋体" w:hAnsi="宋体"/>
        <w:kern w:val="2"/>
        <w:sz w:val="2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189" w:rightChars="90" w:firstLine="313" w:firstLineChars="112"/>
      <w:rPr>
        <w:rStyle w:val="9"/>
        <w:rFonts w:hint="eastAsia"/>
        <w:sz w:val="28"/>
        <w:szCs w:val="28"/>
      </w:rPr>
    </w:pPr>
    <w:r>
      <w:rPr>
        <w:rStyle w:val="9"/>
        <w:rFonts w:hint="eastAsia" w:ascii="方正仿宋_GBK" w:eastAsia="方正仿宋_GBK"/>
        <w:sz w:val="28"/>
        <w:szCs w:val="28"/>
      </w:rPr>
      <w:t>—</w:t>
    </w:r>
    <w:r>
      <w:rPr>
        <w:rStyle w:val="9"/>
        <w:rFonts w:hint="eastAsia"/>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lang/>
      </w:rPr>
      <w:t>32</w:t>
    </w:r>
    <w:r>
      <w:rPr>
        <w:rStyle w:val="9"/>
        <w:rFonts w:ascii="Times New Roman" w:hAnsi="Times New Roman"/>
        <w:sz w:val="28"/>
        <w:szCs w:val="28"/>
      </w:rPr>
      <w:fldChar w:fldCharType="end"/>
    </w:r>
    <w:r>
      <w:rPr>
        <w:rStyle w:val="9"/>
        <w:rFonts w:hint="eastAsia"/>
        <w:sz w:val="28"/>
        <w:szCs w:val="28"/>
      </w:rPr>
      <w:t xml:space="preserve"> </w:t>
    </w:r>
    <w:r>
      <w:rPr>
        <w:rStyle w:val="9"/>
        <w:rFonts w:hint="eastAsia" w:ascii="方正仿宋_GBK" w:eastAsia="方正仿宋_GBK"/>
        <w:sz w:val="28"/>
        <w:szCs w:val="28"/>
      </w:rPr>
      <w:t>—</w:t>
    </w:r>
  </w:p>
  <w:p>
    <w:pPr>
      <w:pStyle w:val="4"/>
      <w:wordWrap w:val="0"/>
      <w:ind w:right="360" w:firstLine="360"/>
      <w:jc w:val="right"/>
      <w:rPr>
        <w:rFonts w:hint="eastAsia" w:ascii="宋体" w:hAnsi="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EE9868"/>
    <w:rsid w:val="00027433"/>
    <w:rsid w:val="000A07E0"/>
    <w:rsid w:val="000B669B"/>
    <w:rsid w:val="001252B7"/>
    <w:rsid w:val="0016231C"/>
    <w:rsid w:val="00250AB5"/>
    <w:rsid w:val="00296D90"/>
    <w:rsid w:val="002A649F"/>
    <w:rsid w:val="002C6E32"/>
    <w:rsid w:val="002E398B"/>
    <w:rsid w:val="00335F9C"/>
    <w:rsid w:val="00406B32"/>
    <w:rsid w:val="00544F17"/>
    <w:rsid w:val="0078181F"/>
    <w:rsid w:val="0081493B"/>
    <w:rsid w:val="008277F3"/>
    <w:rsid w:val="00897C05"/>
    <w:rsid w:val="00906246"/>
    <w:rsid w:val="00942BF2"/>
    <w:rsid w:val="00B0012D"/>
    <w:rsid w:val="00B20498"/>
    <w:rsid w:val="00B34C5B"/>
    <w:rsid w:val="00BA230B"/>
    <w:rsid w:val="00BF6E84"/>
    <w:rsid w:val="00C355D3"/>
    <w:rsid w:val="00D41B3B"/>
    <w:rsid w:val="00E4127D"/>
    <w:rsid w:val="00E6257D"/>
    <w:rsid w:val="00E763DA"/>
    <w:rsid w:val="00EC3E85"/>
    <w:rsid w:val="00EF2380"/>
    <w:rsid w:val="00F126C0"/>
    <w:rsid w:val="00F24FD2"/>
    <w:rsid w:val="00F94CD3"/>
    <w:rsid w:val="00FA7978"/>
    <w:rsid w:val="1B70089E"/>
    <w:rsid w:val="36EBD20D"/>
    <w:rsid w:val="3D3BED67"/>
    <w:rsid w:val="3EDEBE68"/>
    <w:rsid w:val="3FEFCCA4"/>
    <w:rsid w:val="6EFC765C"/>
    <w:rsid w:val="6F3FBFE7"/>
    <w:rsid w:val="6FEE9868"/>
    <w:rsid w:val="7BF9064A"/>
    <w:rsid w:val="7FDD97AF"/>
    <w:rsid w:val="7FFD68F0"/>
    <w:rsid w:val="BB478687"/>
    <w:rsid w:val="BBFD16ED"/>
    <w:rsid w:val="D75E732F"/>
    <w:rsid w:val="EBDFAA2F"/>
    <w:rsid w:val="EFBF1C12"/>
    <w:rsid w:val="F9ED5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napToGrid w:val="0"/>
      <w:kern w:val="0"/>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_GB2312"/>
      <w:sz w:val="32"/>
    </w:rPr>
  </w:style>
  <w:style w:type="paragraph" w:styleId="3">
    <w:name w:val="Balloon Text"/>
    <w:basedOn w:val="1"/>
    <w:semiHidden/>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 Char Char1"/>
    <w:link w:val="4"/>
    <w:uiPriority w:val="0"/>
    <w:rPr>
      <w:rFonts w:ascii="Calibri" w:hAnsi="Calibri" w:eastAsia="宋体"/>
      <w:snapToGrid w:val="0"/>
      <w:sz w:val="18"/>
      <w:szCs w:val="24"/>
      <w:lang w:val="en-US" w:eastAsia="zh-CN" w:bidi="ar-SA"/>
    </w:rPr>
  </w:style>
  <w:style w:type="character" w:customStyle="1" w:styleId="11">
    <w:name w:val="font12"/>
    <w:basedOn w:val="8"/>
    <w:qFormat/>
    <w:uiPriority w:val="0"/>
    <w:rPr>
      <w:rFonts w:hint="eastAsia" w:ascii="宋体" w:hAnsi="宋体" w:eastAsia="宋体" w:cs="宋体"/>
      <w:color w:val="000000"/>
      <w:sz w:val="22"/>
      <w:szCs w:val="22"/>
      <w:u w:val="none"/>
    </w:rPr>
  </w:style>
  <w:style w:type="character" w:customStyle="1" w:styleId="12">
    <w:name w:val="font91"/>
    <w:basedOn w:val="8"/>
    <w:qFormat/>
    <w:uiPriority w:val="0"/>
    <w:rPr>
      <w:rFonts w:hint="eastAsia" w:ascii="宋体" w:hAnsi="宋体" w:eastAsia="宋体" w:cs="宋体"/>
      <w:color w:val="000000"/>
      <w:sz w:val="22"/>
      <w:szCs w:val="22"/>
      <w:u w:val="non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9"/>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P R C</Company>
  <Pages>32</Pages>
  <Words>3031</Words>
  <Characters>17278</Characters>
  <Lines>143</Lines>
  <Paragraphs>40</Paragraphs>
  <TotalTime>11.3333333333333</TotalTime>
  <ScaleCrop>false</ScaleCrop>
  <LinksUpToDate>false</LinksUpToDate>
  <CharactersWithSpaces>20269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2025-01-16T11:50:00Z</dcterms:created>
  <dc:creator>区生态环境局</dc:creator>
  <cp:lastModifiedBy>文件查询</cp:lastModifiedBy>
  <cp:lastPrinted>2025-01-16T11:50:00Z</cp:lastPrinted>
  <dcterms:modified xsi:type="dcterms:W3CDTF">2025-01-17T02:10:39Z</dcterms:modified>
  <dc:title>重庆市梁平区人民政府办公室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BF79692DA37546A693A13C51AEB52D84</vt:lpwstr>
  </property>
</Properties>
</file>