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35" w:rsidRDefault="00743335">
      <w:pPr>
        <w:rPr>
          <w:rFonts w:hint="eastAsia"/>
        </w:rPr>
      </w:pPr>
    </w:p>
    <w:p w:rsidR="00743335" w:rsidRDefault="00743335">
      <w:pPr>
        <w:rPr>
          <w:rFonts w:hint="eastAsia"/>
        </w:rPr>
      </w:pPr>
    </w:p>
    <w:p w:rsidR="00743335" w:rsidRDefault="00743335"/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566"/>
        <w:gridCol w:w="2125"/>
        <w:gridCol w:w="1159"/>
        <w:gridCol w:w="1658"/>
        <w:gridCol w:w="2283"/>
      </w:tblGrid>
      <w:tr w:rsidR="00A7552F" w:rsidRPr="00A7552F" w:rsidTr="00A7552F">
        <w:trPr>
          <w:trHeight w:val="1665"/>
        </w:trPr>
        <w:tc>
          <w:tcPr>
            <w:tcW w:w="83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77F5A" w:rsidRDefault="00A7552F" w:rsidP="00A7552F">
            <w:pPr>
              <w:widowControl/>
              <w:jc w:val="center"/>
              <w:rPr>
                <w:rFonts w:ascii="方正小标宋_GBK" w:eastAsia="方正小标宋_GBK" w:hAnsi="微软雅黑" w:cs="宋体" w:hint="eastAsia"/>
                <w:bCs/>
                <w:color w:val="333333"/>
                <w:spacing w:val="0"/>
                <w:kern w:val="0"/>
                <w:sz w:val="44"/>
              </w:rPr>
            </w:pPr>
            <w:r w:rsidRPr="00A7552F">
              <w:rPr>
                <w:rFonts w:ascii="方正小标宋_GBK" w:eastAsia="方正小标宋_GBK" w:hAnsi="微软雅黑" w:cs="宋体" w:hint="eastAsia"/>
                <w:bCs/>
                <w:color w:val="333333"/>
                <w:spacing w:val="0"/>
                <w:kern w:val="0"/>
                <w:sz w:val="44"/>
              </w:rPr>
              <w:t>重庆市梁平区</w:t>
            </w:r>
            <w:r w:rsidRPr="00477F5A">
              <w:rPr>
                <w:rFonts w:ascii="方正小标宋_GBK" w:eastAsia="方正小标宋_GBK" w:hAnsi="微软雅黑" w:cs="宋体" w:hint="eastAsia"/>
                <w:bCs/>
                <w:color w:val="333333"/>
                <w:spacing w:val="0"/>
                <w:kern w:val="0"/>
                <w:sz w:val="44"/>
              </w:rPr>
              <w:t>商务委员会</w:t>
            </w:r>
          </w:p>
          <w:p w:rsidR="00A7552F" w:rsidRPr="00A7552F" w:rsidRDefault="00A7552F" w:rsidP="00A7552F">
            <w:pPr>
              <w:widowControl/>
              <w:jc w:val="center"/>
              <w:rPr>
                <w:rFonts w:ascii="方正小标宋_GBK" w:eastAsia="方正小标宋_GBK" w:hAnsi="微软雅黑" w:cs="宋体" w:hint="eastAsia"/>
                <w:bCs/>
                <w:color w:val="333333"/>
                <w:spacing w:val="0"/>
                <w:kern w:val="0"/>
                <w:sz w:val="44"/>
              </w:rPr>
            </w:pPr>
            <w:r w:rsidRPr="00A7552F">
              <w:rPr>
                <w:rFonts w:ascii="方正小标宋_GBK" w:eastAsia="方正小标宋_GBK" w:hAnsi="微软雅黑" w:cs="宋体" w:hint="eastAsia"/>
                <w:bCs/>
                <w:color w:val="333333"/>
                <w:spacing w:val="0"/>
                <w:kern w:val="0"/>
                <w:sz w:val="44"/>
              </w:rPr>
              <w:t>重大行政执法决定法制审核目录清单</w:t>
            </w:r>
          </w:p>
        </w:tc>
      </w:tr>
      <w:tr w:rsidR="00A7552F" w:rsidRPr="00A7552F" w:rsidTr="00A7552F">
        <w:trPr>
          <w:trHeight w:val="64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黑体" w:cs="宋体" w:hint="eastAsia"/>
                <w:b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黑体" w:cs="宋体" w:hint="eastAsia"/>
                <w:b/>
                <w:color w:val="333333"/>
                <w:spacing w:val="0"/>
                <w:kern w:val="0"/>
                <w:szCs w:val="32"/>
              </w:rPr>
              <w:t>序号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黑体" w:cs="宋体" w:hint="eastAsia"/>
                <w:b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黑体" w:cs="宋体" w:hint="eastAsia"/>
                <w:b/>
                <w:color w:val="333333"/>
                <w:spacing w:val="0"/>
                <w:kern w:val="0"/>
                <w:szCs w:val="32"/>
              </w:rPr>
              <w:t>执法项目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黑体" w:cs="宋体" w:hint="eastAsia"/>
                <w:b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黑体" w:cs="宋体" w:hint="eastAsia"/>
                <w:b/>
                <w:color w:val="333333"/>
                <w:spacing w:val="0"/>
                <w:kern w:val="0"/>
                <w:szCs w:val="32"/>
              </w:rPr>
              <w:t>具体执法决定项目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黑体" w:cs="宋体" w:hint="eastAsia"/>
                <w:b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黑体" w:cs="宋体" w:hint="eastAsia"/>
                <w:b/>
                <w:color w:val="333333"/>
                <w:spacing w:val="0"/>
                <w:kern w:val="0"/>
                <w:szCs w:val="32"/>
              </w:rPr>
              <w:t>依据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黑体" w:cs="宋体" w:hint="eastAsia"/>
                <w:b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黑体" w:cs="宋体" w:hint="eastAsia"/>
                <w:b/>
                <w:color w:val="333333"/>
                <w:spacing w:val="0"/>
                <w:kern w:val="0"/>
                <w:szCs w:val="32"/>
              </w:rPr>
              <w:t>应提交的审核资料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黑体" w:cs="宋体" w:hint="eastAsia"/>
                <w:b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黑体" w:cs="宋体" w:hint="eastAsia"/>
                <w:b/>
                <w:color w:val="333333"/>
                <w:spacing w:val="0"/>
                <w:kern w:val="0"/>
                <w:szCs w:val="32"/>
              </w:rPr>
              <w:t>审核重点</w:t>
            </w:r>
          </w:p>
        </w:tc>
      </w:tr>
      <w:tr w:rsidR="00A7552F" w:rsidRPr="00A7552F" w:rsidTr="00A7552F">
        <w:trPr>
          <w:trHeight w:val="739"/>
        </w:trPr>
        <w:tc>
          <w:tcPr>
            <w:tcW w:w="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1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行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 xml:space="preserve"> 政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 xml:space="preserve"> 处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 xml:space="preserve"> 罚</w:t>
            </w:r>
            <w:r w:rsidR="00B265E8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及强制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 xml:space="preserve"> 事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 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 xml:space="preserve"> 项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罚款或者没收违法所得、没收非法财物，</w:t>
            </w:r>
            <w:r w:rsidRPr="00477F5A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通过一般程序进行行政处罚的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C97172">
            <w:pPr>
              <w:widowControl/>
              <w:jc w:val="center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《中华人民共和国行政处罚法》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1.现场检查记录、询问笔录等执法文书；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1.行政执法主体是否合法，行政执法人员是否具备执法资格；</w:t>
            </w:r>
          </w:p>
        </w:tc>
      </w:tr>
      <w:tr w:rsidR="00A7552F" w:rsidRPr="00A7552F" w:rsidTr="00A7552F">
        <w:trPr>
          <w:trHeight w:val="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2.相关证据资料；案件调查终结报告；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2.当事人的基本情况是否清楚、准确；</w:t>
            </w:r>
          </w:p>
        </w:tc>
      </w:tr>
      <w:tr w:rsidR="00A7552F" w:rsidRPr="00A7552F" w:rsidTr="00A7552F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3.拟制作的行政处罚决定类文书；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3.违法事实是否清楚，证据是否确凿、充分，材料是否齐全；</w:t>
            </w:r>
          </w:p>
        </w:tc>
      </w:tr>
      <w:tr w:rsidR="00A7552F" w:rsidRPr="00A7552F" w:rsidTr="00A7552F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B7034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4.</w:t>
            </w:r>
            <w:r w:rsidR="00B7034F" w:rsidRPr="00477F5A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案件处理呈批表进行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法制审核等材料。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4.适用法律、法规、规章是否准确，执行裁量基准适用是否得当；</w:t>
            </w:r>
          </w:p>
        </w:tc>
      </w:tr>
      <w:tr w:rsidR="00A7552F" w:rsidRPr="00A7552F" w:rsidTr="00A7552F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5.行政执法决定是否适当；</w:t>
            </w:r>
          </w:p>
        </w:tc>
      </w:tr>
      <w:tr w:rsidR="00A7552F" w:rsidRPr="00A7552F" w:rsidTr="00A7552F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经过听证程序作出行政执法决定的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6.程序是否合法，是否充分保障行政相对人权利；</w:t>
            </w:r>
          </w:p>
        </w:tc>
      </w:tr>
      <w:tr w:rsidR="00A7552F" w:rsidRPr="00A7552F" w:rsidTr="00A7552F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责令停止建设或者停产停业整顿的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7.是否有超越本机关职权范围或滥用职权的情形；</w:t>
            </w:r>
          </w:p>
        </w:tc>
      </w:tr>
      <w:tr w:rsidR="00A7552F" w:rsidRPr="00A7552F" w:rsidTr="00A7552F">
        <w:trPr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责令停产停业</w:t>
            </w:r>
            <w:r w:rsidR="00CD4C62">
              <w:rPr>
                <w:rFonts w:hint="eastAsia"/>
              </w:rPr>
              <w:t>、责令关闭、限制从业</w:t>
            </w: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8.行政执法文书是否规范、齐备；</w:t>
            </w:r>
          </w:p>
        </w:tc>
      </w:tr>
      <w:tr w:rsidR="00A7552F" w:rsidRPr="00A7552F" w:rsidTr="00A7552F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CD4C62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>
              <w:rPr>
                <w:rFonts w:hint="eastAsia"/>
              </w:rPr>
              <w:t>降低资质等级、吊销许可证件</w:t>
            </w:r>
            <w:r w:rsidR="00A7552F"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9.违法行为是否涉嫌犯罪需要移送司法机关；</w:t>
            </w:r>
          </w:p>
        </w:tc>
      </w:tr>
      <w:tr w:rsidR="00A7552F" w:rsidRPr="00A7552F" w:rsidTr="00A7552F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涉及重大公共利益，可能造成重大社会影响或引发社会风险的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center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10.其他依法应当审核的事项。</w:t>
            </w:r>
          </w:p>
        </w:tc>
      </w:tr>
      <w:tr w:rsidR="00A7552F" w:rsidRPr="00A7552F" w:rsidTr="00A7552F">
        <w:trPr>
          <w:trHeight w:val="58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B265E8" w:rsidP="00A7552F">
            <w:pPr>
              <w:widowControl/>
              <w:jc w:val="center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7</w:t>
            </w:r>
          </w:p>
        </w:tc>
        <w:tc>
          <w:tcPr>
            <w:tcW w:w="77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</w:pPr>
            <w:r w:rsidRPr="00A7552F">
              <w:rPr>
                <w:rFonts w:ascii="方正仿宋_GBK" w:hAnsi="宋体" w:cs="宋体" w:hint="eastAsia"/>
                <w:color w:val="333333"/>
                <w:spacing w:val="0"/>
                <w:kern w:val="0"/>
                <w:szCs w:val="32"/>
              </w:rPr>
              <w:t>法律、法规、规章规定和国家明确要求应当进行法制审核的其他情形</w:t>
            </w:r>
          </w:p>
        </w:tc>
      </w:tr>
      <w:tr w:rsidR="00A7552F" w:rsidRPr="00A7552F" w:rsidTr="00A7552F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Calibri" w:eastAsia="宋体" w:hAnsi="Calibri" w:cs="宋体"/>
                <w:color w:val="333333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7552F" w:rsidRPr="00A7552F" w:rsidRDefault="00A7552F" w:rsidP="00A7552F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0"/>
                <w:kern w:val="0"/>
                <w:sz w:val="20"/>
                <w:szCs w:val="20"/>
              </w:rPr>
            </w:pPr>
          </w:p>
        </w:tc>
      </w:tr>
    </w:tbl>
    <w:p w:rsidR="000C61C6" w:rsidRDefault="000C61C6"/>
    <w:sectPr w:rsidR="000C61C6" w:rsidSect="008D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52F"/>
    <w:rsid w:val="000C61C6"/>
    <w:rsid w:val="00477F5A"/>
    <w:rsid w:val="006F2274"/>
    <w:rsid w:val="00743335"/>
    <w:rsid w:val="008B56DC"/>
    <w:rsid w:val="008D06B5"/>
    <w:rsid w:val="00A7552F"/>
    <w:rsid w:val="00B265E8"/>
    <w:rsid w:val="00B47995"/>
    <w:rsid w:val="00B7034F"/>
    <w:rsid w:val="00C97172"/>
    <w:rsid w:val="00CD4C62"/>
    <w:rsid w:val="00CE52E2"/>
    <w:rsid w:val="00D9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pacing w:val="20"/>
        <w:kern w:val="32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E2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A755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61070">
          <w:marLeft w:val="0"/>
          <w:marRight w:val="0"/>
          <w:marTop w:val="0"/>
          <w:marBottom w:val="0"/>
          <w:divBdr>
            <w:top w:val="single" w:sz="4" w:space="22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BF71E5-DBA9-44DD-B809-24173E0B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2024-02-29T01:14:00Z</dcterms:created>
  <dcterms:modified xsi:type="dcterms:W3CDTF">2024-02-29T01:30:00Z</dcterms:modified>
</cp:coreProperties>
</file>