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梁平区农业产业发展项目农机购置与应用补贴无人轨道运输</w:t>
      </w:r>
      <w:r>
        <w:rPr>
          <w:rFonts w:hint="eastAsia" w:eastAsia="方正小标宋_GBK"/>
          <w:kern w:val="0"/>
          <w:sz w:val="44"/>
          <w:szCs w:val="44"/>
        </w:rPr>
        <w:t>申报指南</w:t>
      </w:r>
    </w:p>
    <w:p>
      <w:pPr>
        <w:ind w:firstLine="624"/>
        <w:rPr>
          <w:rFonts w:hint="eastAsia" w:eastAsia="方正仿宋_GBK"/>
          <w:color w:val="000000"/>
          <w:kern w:val="0"/>
          <w:sz w:val="32"/>
          <w:szCs w:val="32"/>
        </w:rPr>
      </w:pPr>
    </w:p>
    <w:p>
      <w:pPr>
        <w:ind w:firstLine="624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一、申报主体及条件</w:t>
      </w:r>
    </w:p>
    <w:p>
      <w:pPr>
        <w:ind w:firstLine="624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（一）申报主体</w:t>
      </w:r>
    </w:p>
    <w:p>
      <w:pPr>
        <w:ind w:firstLine="624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梁平区范围内开展农业生产的规模化生产经营的专业大户、家庭农场、农民合作社、农业企业等具有农业农机社会化服务功能的经营组织。</w:t>
      </w:r>
    </w:p>
    <w:p>
      <w:pPr>
        <w:ind w:firstLine="624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（二）申报条件</w:t>
      </w:r>
    </w:p>
    <w:p>
      <w:pPr>
        <w:ind w:firstLine="624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1.</w:t>
      </w:r>
      <w:r>
        <w:rPr>
          <w:rFonts w:hint="eastAsia" w:eastAsia="方正仿宋_GBK"/>
          <w:color w:val="000000"/>
          <w:kern w:val="0"/>
          <w:sz w:val="32"/>
          <w:szCs w:val="32"/>
        </w:rPr>
        <w:t>申报对象成长性好、积极性高、信誉度强，具有可复制示范性。</w:t>
      </w:r>
    </w:p>
    <w:p>
      <w:pPr>
        <w:ind w:firstLine="624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2.</w:t>
      </w:r>
      <w:r>
        <w:rPr>
          <w:rFonts w:hint="eastAsia" w:eastAsia="方正仿宋_GBK"/>
          <w:color w:val="000000"/>
          <w:kern w:val="0"/>
          <w:sz w:val="32"/>
          <w:szCs w:val="32"/>
        </w:rPr>
        <w:t>有完善的管理制度，财务管理规范，积极开展农机社会化服务。</w:t>
      </w:r>
    </w:p>
    <w:p>
      <w:pPr>
        <w:ind w:firstLine="624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3.</w:t>
      </w:r>
      <w:r>
        <w:rPr>
          <w:rFonts w:hint="eastAsia" w:eastAsia="方正仿宋_GBK"/>
          <w:color w:val="000000"/>
          <w:kern w:val="0"/>
          <w:sz w:val="32"/>
          <w:szCs w:val="32"/>
        </w:rPr>
        <w:t>按规定进行农业机械登记、年检，参加市、区县统一组织的相关培训，遵守安全规章制度，无不良记录。</w:t>
      </w:r>
    </w:p>
    <w:p>
      <w:pPr>
        <w:ind w:firstLine="624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二、项目内容</w:t>
      </w:r>
    </w:p>
    <w:p>
      <w:pPr>
        <w:ind w:firstLine="624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（一）</w:t>
      </w:r>
      <w:r>
        <w:rPr>
          <w:rFonts w:hint="eastAsia" w:eastAsia="方正楷体_GBK"/>
          <w:color w:val="000000"/>
          <w:kern w:val="0"/>
          <w:sz w:val="32"/>
          <w:szCs w:val="32"/>
        </w:rPr>
        <w:t>补助标准及自筹资金比例</w:t>
      </w:r>
    </w:p>
    <w:p>
      <w:pPr>
        <w:widowControl/>
        <w:ind w:firstLine="643"/>
        <w:jc w:val="left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农业企业自筹资金不低于项目补助资金的</w:t>
      </w:r>
      <w:r>
        <w:rPr>
          <w:rFonts w:eastAsia="方正仿宋_GBK"/>
          <w:color w:val="000000"/>
          <w:kern w:val="0"/>
          <w:sz w:val="32"/>
          <w:szCs w:val="32"/>
        </w:rPr>
        <w:t>100%</w:t>
      </w:r>
      <w:r>
        <w:rPr>
          <w:rFonts w:hint="eastAsia" w:eastAsia="方正仿宋_GBK"/>
          <w:color w:val="000000"/>
          <w:kern w:val="0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农业生产</w:t>
      </w:r>
      <w:r>
        <w:rPr>
          <w:rFonts w:hint="eastAsia" w:eastAsia="方正仿宋_GBK"/>
          <w:color w:val="000000"/>
          <w:kern w:val="0"/>
          <w:sz w:val="32"/>
          <w:szCs w:val="32"/>
        </w:rPr>
        <w:t>专业大户、家庭农场、农民合作社等集体组织自筹资金不低于项目补助资金的</w:t>
      </w:r>
      <w:r>
        <w:rPr>
          <w:rFonts w:eastAsia="方正仿宋_GBK"/>
          <w:color w:val="000000"/>
          <w:kern w:val="0"/>
          <w:sz w:val="32"/>
          <w:szCs w:val="32"/>
        </w:rPr>
        <w:t>50%</w:t>
      </w:r>
      <w:r>
        <w:rPr>
          <w:rFonts w:hint="eastAsia" w:eastAsia="方正仿宋_GBK"/>
          <w:color w:val="000000"/>
          <w:kern w:val="0"/>
          <w:sz w:val="32"/>
          <w:szCs w:val="32"/>
        </w:rPr>
        <w:t>。</w:t>
      </w:r>
    </w:p>
    <w:p>
      <w:pPr>
        <w:ind w:firstLine="624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（二）补助资金支持环节</w:t>
      </w:r>
    </w:p>
    <w:p>
      <w:pPr>
        <w:ind w:firstLine="624"/>
        <w:rPr>
          <w:rFonts w:eastAsia="方正仿宋_GBK"/>
          <w:b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改善农业经营主体农机设施条件，解决梁平优势特色产业在肥料运输、农产品果实运输环节机具短缺，劳动强度大、作业成本高等问题。主要扶持无人轨道运输机械及其配套的农业机械的购置。</w:t>
      </w:r>
    </w:p>
    <w:p>
      <w:pPr>
        <w:ind w:firstLine="624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三、有关要求</w:t>
      </w:r>
    </w:p>
    <w:p>
      <w:pPr>
        <w:widowControl/>
        <w:ind w:firstLine="643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1.</w:t>
      </w:r>
      <w:r>
        <w:rPr>
          <w:rFonts w:hint="eastAsia" w:eastAsia="方正仿宋_GBK"/>
          <w:color w:val="000000"/>
          <w:kern w:val="0"/>
          <w:sz w:val="32"/>
          <w:szCs w:val="32"/>
        </w:rPr>
        <w:t>项目实施单位按规定格式编制项目实施方案。项目方案应采用定性与定量相结合的方式，明确细化项目绩效目标、建设内容、财政补助环节，项目建设任务及绩效目标要切实做到可考核、可量化。其中对购买享受农机购置补贴的机械和设施设备，应在项目方案中明确农机购置补贴标准及资金数量。</w:t>
      </w:r>
    </w:p>
    <w:p>
      <w:pPr>
        <w:widowControl/>
        <w:ind w:firstLine="643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2.</w:t>
      </w:r>
      <w:r>
        <w:rPr>
          <w:rFonts w:hint="eastAsia" w:eastAsia="方正仿宋_GBK"/>
          <w:color w:val="000000"/>
          <w:kern w:val="0"/>
          <w:sz w:val="32"/>
          <w:szCs w:val="32"/>
        </w:rPr>
        <w:t>不得擅自更改项目实施方案格式和删减栏目，《项目申报汇总表》必须与《项目实施方案》的对应项内容保持完全一致。</w:t>
      </w:r>
    </w:p>
    <w:p>
      <w:pPr>
        <w:widowControl/>
        <w:ind w:firstLine="643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3.</w:t>
      </w:r>
      <w:r>
        <w:rPr>
          <w:rFonts w:hint="eastAsia" w:eastAsia="方正仿宋_GBK"/>
          <w:color w:val="000000"/>
          <w:kern w:val="0"/>
          <w:sz w:val="32"/>
          <w:szCs w:val="32"/>
        </w:rPr>
        <w:t>项目归口单位：梁平区农业技术服务中心</w:t>
      </w:r>
    </w:p>
    <w:p>
      <w:pPr>
        <w:ind w:firstLine="624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四、申报资料</w:t>
      </w:r>
    </w:p>
    <w:p>
      <w:pPr>
        <w:adjustRightInd w:val="0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1.</w:t>
      </w:r>
      <w:r>
        <w:rPr>
          <w:rFonts w:hint="eastAsia" w:eastAsia="方正仿宋_GBK"/>
          <w:bCs/>
          <w:sz w:val="32"/>
          <w:szCs w:val="32"/>
        </w:rPr>
        <w:t>《项目汇总表》；</w:t>
      </w:r>
    </w:p>
    <w:p>
      <w:pPr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2.</w:t>
      </w:r>
      <w:r>
        <w:rPr>
          <w:rFonts w:hint="eastAsia" w:eastAsia="方正仿宋_GBK"/>
          <w:bCs/>
          <w:sz w:val="32"/>
          <w:szCs w:val="32"/>
        </w:rPr>
        <w:t>《项目实施方案》；</w:t>
      </w:r>
    </w:p>
    <w:p>
      <w:pPr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3.</w:t>
      </w:r>
      <w:r>
        <w:rPr>
          <w:rFonts w:hint="eastAsia" w:eastAsia="方正仿宋_GBK"/>
          <w:bCs/>
          <w:sz w:val="32"/>
          <w:szCs w:val="32"/>
        </w:rPr>
        <w:t>其他资料：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fldChar w:fldCharType="begin"/>
      </w:r>
      <w:r>
        <w:rPr>
          <w:rFonts w:eastAsia="方正仿宋_GBK"/>
          <w:bCs/>
          <w:sz w:val="32"/>
          <w:szCs w:val="32"/>
        </w:rPr>
        <w:instrText xml:space="preserve"> = 1 \* GB3 </w:instrText>
      </w:r>
      <w:r>
        <w:rPr>
          <w:rFonts w:eastAsia="方正仿宋_GBK"/>
          <w:bCs/>
          <w:sz w:val="32"/>
          <w:szCs w:val="32"/>
        </w:rPr>
        <w:fldChar w:fldCharType="separate"/>
      </w:r>
      <w:r>
        <w:rPr>
          <w:rFonts w:hint="eastAsia" w:eastAsia="方正仿宋_GBK"/>
          <w:bCs/>
          <w:sz w:val="32"/>
          <w:szCs w:val="32"/>
        </w:rPr>
        <w:t>①</w:t>
      </w:r>
      <w:r>
        <w:rPr>
          <w:rFonts w:eastAsia="方正仿宋_GBK"/>
          <w:bCs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家庭农场、农民合作社、农业企业等经营主体的营业执照、银行开户许可证和法人代表身份证复印件。</w:t>
      </w:r>
    </w:p>
    <w:p>
      <w:pPr>
        <w:ind w:firstLine="640" w:firstLineChars="200"/>
      </w:pPr>
      <w:r>
        <w:rPr>
          <w:rFonts w:eastAsia="方正仿宋_GBK"/>
          <w:bCs/>
          <w:sz w:val="32"/>
          <w:szCs w:val="32"/>
        </w:rPr>
        <w:fldChar w:fldCharType="begin"/>
      </w:r>
      <w:r>
        <w:rPr>
          <w:rFonts w:eastAsia="方正仿宋_GBK"/>
          <w:bCs/>
          <w:sz w:val="32"/>
          <w:szCs w:val="32"/>
        </w:rPr>
        <w:instrText xml:space="preserve"> = 2 \* GB3 </w:instrText>
      </w:r>
      <w:r>
        <w:rPr>
          <w:rFonts w:eastAsia="方正仿宋_GBK"/>
          <w:bCs/>
          <w:sz w:val="32"/>
          <w:szCs w:val="32"/>
        </w:rPr>
        <w:fldChar w:fldCharType="separate"/>
      </w:r>
      <w:r>
        <w:rPr>
          <w:rFonts w:hint="eastAsia" w:eastAsia="方正仿宋_GBK"/>
          <w:bCs/>
          <w:sz w:val="32"/>
          <w:szCs w:val="32"/>
        </w:rPr>
        <w:t>②</w:t>
      </w:r>
      <w:r>
        <w:rPr>
          <w:rFonts w:eastAsia="方正仿宋_GBK"/>
          <w:bCs/>
          <w:sz w:val="32"/>
          <w:szCs w:val="32"/>
        </w:rPr>
        <w:fldChar w:fldCharType="end"/>
      </w:r>
      <w:r>
        <w:rPr>
          <w:rFonts w:hint="eastAsia" w:eastAsia="方正仿宋_GBK"/>
          <w:color w:val="000000"/>
          <w:kern w:val="0"/>
          <w:sz w:val="32"/>
          <w:szCs w:val="32"/>
        </w:rPr>
        <w:t>专业大户个人身份证明或土地流转、服务协议等相关证明材料。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00000000"/>
    <w:rsid w:val="0400002B"/>
    <w:rsid w:val="2F0230E7"/>
    <w:rsid w:val="36AA3810"/>
    <w:rsid w:val="3DEE4A69"/>
    <w:rsid w:val="4E393586"/>
    <w:rsid w:val="73CD0149"/>
    <w:rsid w:val="7FB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786</Characters>
  <Lines>0</Lines>
  <Paragraphs>0</Paragraphs>
  <TotalTime>4</TotalTime>
  <ScaleCrop>false</ScaleCrop>
  <LinksUpToDate>false</LinksUpToDate>
  <CharactersWithSpaces>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2023-08-30T03:41:00Z</dcterms:created>
  <dc:creator>hp</dc:creator>
  <cp:lastModifiedBy>Administrator</cp:lastModifiedBy>
  <dcterms:modified xsi:type="dcterms:W3CDTF">2024-11-12T09:36:05Z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660DF621AE9D4675BB547C681734482D_13</vt:lpwstr>
  </property>
</Properties>
</file>